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41" w:rsidRDefault="005B34BA" w:rsidP="00DC6BBB">
      <w:pPr>
        <w:jc w:val="center"/>
        <w:rPr>
          <w:rFonts w:ascii="Times New Roman" w:hAnsi="Times New Roman"/>
          <w:b/>
          <w:sz w:val="36"/>
          <w:szCs w:val="36"/>
        </w:rPr>
      </w:pPr>
      <w:r>
        <w:rPr>
          <w:rFonts w:ascii="Times New Roman" w:hAnsi="Times New Roman"/>
          <w:b/>
          <w:sz w:val="36"/>
          <w:szCs w:val="36"/>
        </w:rPr>
        <w:t>The Infra-matter Research Center</w:t>
      </w:r>
    </w:p>
    <w:p w:rsidR="005B34BA" w:rsidRPr="00DC6BBB" w:rsidRDefault="00D95D4E" w:rsidP="00DC6BBB">
      <w:pPr>
        <w:jc w:val="center"/>
        <w:rPr>
          <w:rFonts w:ascii="Times New Roman" w:hAnsi="Times New Roman"/>
          <w:b/>
          <w:sz w:val="36"/>
          <w:szCs w:val="36"/>
        </w:rPr>
      </w:pPr>
      <w:r>
        <w:rPr>
          <w:rFonts w:ascii="Times New Roman" w:hAnsi="Times New Roman"/>
          <w:b/>
          <w:sz w:val="36"/>
          <w:szCs w:val="36"/>
        </w:rPr>
        <w:t>Known Problems with</w:t>
      </w:r>
      <w:r w:rsidR="005B34BA">
        <w:rPr>
          <w:rFonts w:ascii="Times New Roman" w:hAnsi="Times New Roman"/>
          <w:b/>
          <w:sz w:val="36"/>
          <w:szCs w:val="36"/>
        </w:rPr>
        <w:t xml:space="preserve"> Current Theory</w:t>
      </w:r>
    </w:p>
    <w:p w:rsidR="00DC6BBB" w:rsidRPr="00DC6BBB" w:rsidRDefault="00DC6BBB" w:rsidP="00DC6BBB">
      <w:pPr>
        <w:jc w:val="center"/>
        <w:rPr>
          <w:rFonts w:ascii="Times New Roman" w:hAnsi="Times New Roman"/>
          <w:b/>
          <w:sz w:val="32"/>
          <w:szCs w:val="32"/>
        </w:rPr>
      </w:pPr>
      <w:proofErr w:type="spellStart"/>
      <w:r>
        <w:rPr>
          <w:rFonts w:ascii="Times New Roman" w:hAnsi="Times New Roman"/>
          <w:b/>
          <w:sz w:val="32"/>
          <w:szCs w:val="32"/>
        </w:rPr>
        <w:t>Aran</w:t>
      </w:r>
      <w:proofErr w:type="spellEnd"/>
      <w:r>
        <w:rPr>
          <w:rFonts w:ascii="Times New Roman" w:hAnsi="Times New Roman"/>
          <w:b/>
          <w:sz w:val="32"/>
          <w:szCs w:val="32"/>
        </w:rPr>
        <w:t xml:space="preserve"> David Stubbs</w:t>
      </w:r>
    </w:p>
    <w:p w:rsidR="00DC6BBB" w:rsidRDefault="00DC6BBB">
      <w:pPr>
        <w:rPr>
          <w:rFonts w:ascii="Times New Roman" w:hAnsi="Times New Roman"/>
          <w:sz w:val="28"/>
          <w:szCs w:val="28"/>
        </w:rPr>
      </w:pPr>
    </w:p>
    <w:p w:rsidR="0016019D" w:rsidRPr="0016019D" w:rsidRDefault="00D95D4E" w:rsidP="0016019D">
      <w:pPr>
        <w:rPr>
          <w:rFonts w:ascii="Times New Roman" w:hAnsi="Times New Roman"/>
          <w:b/>
          <w:sz w:val="32"/>
          <w:szCs w:val="32"/>
        </w:rPr>
      </w:pPr>
      <w:r>
        <w:rPr>
          <w:rFonts w:ascii="Times New Roman" w:hAnsi="Times New Roman"/>
          <w:b/>
          <w:sz w:val="32"/>
          <w:szCs w:val="32"/>
        </w:rPr>
        <w:t>Problems</w:t>
      </w:r>
    </w:p>
    <w:p w:rsidR="00656792" w:rsidRDefault="00D95D4E" w:rsidP="00D95D4E">
      <w:pPr>
        <w:pStyle w:val="ListParagraph"/>
        <w:numPr>
          <w:ilvl w:val="0"/>
          <w:numId w:val="1"/>
        </w:numPr>
        <w:rPr>
          <w:rFonts w:ascii="Times New Roman" w:hAnsi="Times New Roman"/>
          <w:sz w:val="28"/>
          <w:szCs w:val="28"/>
        </w:rPr>
      </w:pPr>
      <w:r>
        <w:rPr>
          <w:rFonts w:ascii="Times New Roman" w:hAnsi="Times New Roman"/>
          <w:sz w:val="28"/>
          <w:szCs w:val="28"/>
        </w:rPr>
        <w:t>Since the equation used to calculate the properties of the graviton involves an inequality, only a floor on the magnitude of the rest energy was found.</w:t>
      </w:r>
    </w:p>
    <w:p w:rsidR="005C06BA" w:rsidRPr="002D6D27" w:rsidRDefault="005C06BA" w:rsidP="00D95D4E">
      <w:pPr>
        <w:pStyle w:val="ListParagraph"/>
        <w:numPr>
          <w:ilvl w:val="0"/>
          <w:numId w:val="1"/>
        </w:numPr>
        <w:rPr>
          <w:rFonts w:ascii="Times New Roman" w:hAnsi="Times New Roman"/>
          <w:sz w:val="28"/>
          <w:szCs w:val="28"/>
        </w:rPr>
      </w:pPr>
      <w:r>
        <w:rPr>
          <w:rFonts w:ascii="Times New Roman" w:hAnsi="Times New Roman"/>
          <w:sz w:val="28"/>
          <w:szCs w:val="28"/>
        </w:rPr>
        <w:t>The effect of refraction is described qualitatively, rather than quantitatively.</w:t>
      </w:r>
    </w:p>
    <w:p w:rsidR="00D95D4E" w:rsidRPr="00272F6C" w:rsidRDefault="00D95D4E" w:rsidP="002D6D27">
      <w:pPr>
        <w:pStyle w:val="ListParagraph"/>
        <w:numPr>
          <w:ilvl w:val="0"/>
          <w:numId w:val="1"/>
        </w:numPr>
        <w:rPr>
          <w:sz w:val="28"/>
          <w:szCs w:val="28"/>
        </w:rPr>
      </w:pPr>
      <w:bookmarkStart w:id="0" w:name="_GoBack"/>
      <w:bookmarkEnd w:id="0"/>
      <w:r>
        <w:rPr>
          <w:rFonts w:ascii="Times New Roman" w:hAnsi="Times New Roman"/>
          <w:sz w:val="28"/>
          <w:szCs w:val="28"/>
        </w:rPr>
        <w:t xml:space="preserve">All 3 </w:t>
      </w:r>
      <w:r w:rsidR="00272F6C">
        <w:rPr>
          <w:rFonts w:ascii="Times New Roman" w:hAnsi="Times New Roman"/>
          <w:sz w:val="28"/>
          <w:szCs w:val="28"/>
        </w:rPr>
        <w:t xml:space="preserve">known normal matter </w:t>
      </w:r>
      <w:r>
        <w:rPr>
          <w:rFonts w:ascii="Times New Roman" w:hAnsi="Times New Roman"/>
          <w:sz w:val="28"/>
          <w:szCs w:val="28"/>
        </w:rPr>
        <w:t xml:space="preserve">neutrinos have </w:t>
      </w:r>
      <w:r w:rsidR="00272F6C">
        <w:rPr>
          <w:rFonts w:ascii="Times New Roman" w:hAnsi="Times New Roman"/>
          <w:sz w:val="28"/>
          <w:szCs w:val="28"/>
        </w:rPr>
        <w:t>1 small unit of</w:t>
      </w:r>
      <w:r>
        <w:rPr>
          <w:rFonts w:ascii="Times New Roman" w:hAnsi="Times New Roman"/>
          <w:sz w:val="28"/>
          <w:szCs w:val="28"/>
        </w:rPr>
        <w:t xml:space="preserve"> angular momentum, </w:t>
      </w:r>
      <w:r w:rsidR="006F309F">
        <w:rPr>
          <w:rFonts w:ascii="Times New Roman" w:hAnsi="Times New Roman"/>
          <w:sz w:val="28"/>
          <w:szCs w:val="28"/>
        </w:rPr>
        <w:t>(equal and opposite the 3 anti-</w:t>
      </w:r>
      <w:r w:rsidR="00E44F55">
        <w:rPr>
          <w:rFonts w:ascii="Times New Roman" w:hAnsi="Times New Roman"/>
          <w:sz w:val="28"/>
          <w:szCs w:val="28"/>
        </w:rPr>
        <w:t xml:space="preserve">matter </w:t>
      </w:r>
      <w:r w:rsidR="006F309F">
        <w:rPr>
          <w:rFonts w:ascii="Times New Roman" w:hAnsi="Times New Roman"/>
          <w:sz w:val="28"/>
          <w:szCs w:val="28"/>
        </w:rPr>
        <w:t>neutrinos)</w:t>
      </w:r>
      <w:r>
        <w:rPr>
          <w:rFonts w:ascii="Times New Roman" w:hAnsi="Times New Roman"/>
          <w:sz w:val="28"/>
          <w:szCs w:val="28"/>
        </w:rPr>
        <w:t>.  The only difference is the pairs of orbits involved (2s &amp; 3s for the electron</w:t>
      </w:r>
      <w:r w:rsidR="006B460B">
        <w:rPr>
          <w:rFonts w:ascii="Times New Roman" w:hAnsi="Times New Roman"/>
          <w:sz w:val="28"/>
          <w:szCs w:val="28"/>
        </w:rPr>
        <w:t xml:space="preserve"> neutrino</w:t>
      </w:r>
      <w:r>
        <w:rPr>
          <w:rFonts w:ascii="Times New Roman" w:hAnsi="Times New Roman"/>
          <w:sz w:val="28"/>
          <w:szCs w:val="28"/>
        </w:rPr>
        <w:t xml:space="preserve">, 3s &amp; 4s for the </w:t>
      </w:r>
      <w:proofErr w:type="spellStart"/>
      <w:r>
        <w:rPr>
          <w:rFonts w:ascii="Times New Roman" w:hAnsi="Times New Roman"/>
          <w:sz w:val="28"/>
          <w:szCs w:val="28"/>
        </w:rPr>
        <w:t>muon</w:t>
      </w:r>
      <w:proofErr w:type="spellEnd"/>
      <w:r w:rsidR="006B460B">
        <w:rPr>
          <w:rFonts w:ascii="Times New Roman" w:hAnsi="Times New Roman"/>
          <w:sz w:val="28"/>
          <w:szCs w:val="28"/>
        </w:rPr>
        <w:t xml:space="preserve"> neutrino</w:t>
      </w:r>
      <w:r w:rsidR="00272F6C">
        <w:rPr>
          <w:rFonts w:ascii="Times New Roman" w:hAnsi="Times New Roman"/>
          <w:sz w:val="28"/>
          <w:szCs w:val="28"/>
        </w:rPr>
        <w:t>, 4s &amp; 5s for the tauon neutrino</w:t>
      </w:r>
      <w:r>
        <w:rPr>
          <w:rFonts w:ascii="Times New Roman" w:hAnsi="Times New Roman"/>
          <w:sz w:val="28"/>
          <w:szCs w:val="28"/>
        </w:rPr>
        <w:t>).</w:t>
      </w:r>
      <w:r w:rsidR="006F309F">
        <w:rPr>
          <w:rFonts w:ascii="Times New Roman" w:hAnsi="Times New Roman"/>
          <w:sz w:val="28"/>
          <w:szCs w:val="28"/>
        </w:rPr>
        <w:t xml:space="preserve">  Any hard knock should transform an electron-neutrino to a </w:t>
      </w:r>
      <w:proofErr w:type="spellStart"/>
      <w:r w:rsidR="006F309F">
        <w:rPr>
          <w:rFonts w:ascii="Times New Roman" w:hAnsi="Times New Roman"/>
          <w:sz w:val="28"/>
          <w:szCs w:val="28"/>
        </w:rPr>
        <w:t>muon</w:t>
      </w:r>
      <w:proofErr w:type="spellEnd"/>
      <w:r w:rsidR="006F309F">
        <w:rPr>
          <w:rFonts w:ascii="Times New Roman" w:hAnsi="Times New Roman"/>
          <w:sz w:val="28"/>
          <w:szCs w:val="28"/>
        </w:rPr>
        <w:t>-neutrino, and vice versa.</w:t>
      </w:r>
    </w:p>
    <w:p w:rsidR="00272F6C" w:rsidRPr="006F309F" w:rsidRDefault="00272F6C" w:rsidP="002D6D27">
      <w:pPr>
        <w:pStyle w:val="ListParagraph"/>
        <w:numPr>
          <w:ilvl w:val="0"/>
          <w:numId w:val="1"/>
        </w:numPr>
        <w:rPr>
          <w:sz w:val="28"/>
          <w:szCs w:val="28"/>
        </w:rPr>
      </w:pPr>
      <w:r>
        <w:rPr>
          <w:rFonts w:ascii="Times New Roman" w:hAnsi="Times New Roman"/>
          <w:sz w:val="28"/>
          <w:szCs w:val="28"/>
        </w:rPr>
        <w:t>No neutrinos have been reported for other possible integers (2 units, 3 units, etc.).</w:t>
      </w:r>
    </w:p>
    <w:p w:rsidR="006F309F" w:rsidRPr="00DD662A" w:rsidRDefault="006F309F" w:rsidP="002D6D27">
      <w:pPr>
        <w:pStyle w:val="ListParagraph"/>
        <w:numPr>
          <w:ilvl w:val="0"/>
          <w:numId w:val="1"/>
        </w:numPr>
        <w:rPr>
          <w:sz w:val="28"/>
          <w:szCs w:val="28"/>
        </w:rPr>
      </w:pPr>
      <w:r>
        <w:rPr>
          <w:rFonts w:ascii="Times New Roman" w:hAnsi="Times New Roman"/>
          <w:sz w:val="28"/>
          <w:szCs w:val="28"/>
        </w:rPr>
        <w:t xml:space="preserve">The </w:t>
      </w:r>
      <w:r w:rsidR="00887DC8">
        <w:rPr>
          <w:rFonts w:ascii="Times New Roman" w:hAnsi="Times New Roman"/>
          <w:sz w:val="28"/>
          <w:szCs w:val="28"/>
        </w:rPr>
        <w:t xml:space="preserve">theory requires the </w:t>
      </w:r>
      <w:r>
        <w:rPr>
          <w:rFonts w:ascii="Times New Roman" w:hAnsi="Times New Roman"/>
          <w:sz w:val="28"/>
          <w:szCs w:val="28"/>
        </w:rPr>
        <w:t xml:space="preserve">product of rest energy of the proto-lepton and the radius of orbit within the </w:t>
      </w:r>
      <w:r w:rsidR="005C06BA">
        <w:rPr>
          <w:rFonts w:ascii="Times New Roman" w:hAnsi="Times New Roman"/>
          <w:sz w:val="28"/>
          <w:szCs w:val="28"/>
        </w:rPr>
        <w:t>lepton</w:t>
      </w:r>
      <w:r>
        <w:rPr>
          <w:rFonts w:ascii="Times New Roman" w:hAnsi="Times New Roman"/>
          <w:sz w:val="28"/>
          <w:szCs w:val="28"/>
        </w:rPr>
        <w:t xml:space="preserve"> </w:t>
      </w:r>
      <w:r w:rsidR="00887DC8">
        <w:rPr>
          <w:rFonts w:ascii="Times New Roman" w:hAnsi="Times New Roman"/>
          <w:sz w:val="28"/>
          <w:szCs w:val="28"/>
        </w:rPr>
        <w:t>to</w:t>
      </w:r>
      <w:r>
        <w:rPr>
          <w:rFonts w:ascii="Times New Roman" w:hAnsi="Times New Roman"/>
          <w:sz w:val="28"/>
          <w:szCs w:val="28"/>
        </w:rPr>
        <w:t xml:space="preserve"> be a constant, proportionate to the charge</w:t>
      </w:r>
      <w:r w:rsidR="00DD662A">
        <w:rPr>
          <w:rFonts w:ascii="Times New Roman" w:hAnsi="Times New Roman"/>
          <w:sz w:val="28"/>
          <w:szCs w:val="28"/>
        </w:rPr>
        <w:t xml:space="preserve"> (since F</w:t>
      </w:r>
      <w:r w:rsidR="00DD662A">
        <w:rPr>
          <w:rFonts w:ascii="Times New Roman" w:hAnsi="Times New Roman"/>
          <w:sz w:val="28"/>
          <w:szCs w:val="28"/>
          <w:vertAlign w:val="subscript"/>
        </w:rPr>
        <w:t>E</w:t>
      </w:r>
      <w:r w:rsidR="00DD662A">
        <w:rPr>
          <w:rFonts w:ascii="Times New Roman" w:hAnsi="Times New Roman"/>
          <w:sz w:val="28"/>
          <w:szCs w:val="28"/>
        </w:rPr>
        <w:t xml:space="preserve"> = 2E</w:t>
      </w:r>
      <w:r w:rsidR="00DD662A" w:rsidRPr="00DD662A">
        <w:rPr>
          <w:rFonts w:ascii="Times New Roman" w:hAnsi="Times New Roman"/>
          <w:sz w:val="28"/>
          <w:szCs w:val="28"/>
          <w:vertAlign w:val="subscript"/>
        </w:rPr>
        <w:t>0</w:t>
      </w:r>
      <w:r w:rsidR="00DD662A">
        <w:rPr>
          <w:rFonts w:ascii="Times New Roman" w:hAnsi="Times New Roman"/>
          <w:sz w:val="28"/>
          <w:szCs w:val="28"/>
        </w:rPr>
        <w:t>/r=q/r</w:t>
      </w:r>
      <w:r w:rsidR="00DD662A" w:rsidRPr="00DD662A">
        <w:rPr>
          <w:rFonts w:ascii="Times New Roman" w:hAnsi="Times New Roman"/>
          <w:sz w:val="28"/>
          <w:szCs w:val="28"/>
          <w:vertAlign w:val="superscript"/>
        </w:rPr>
        <w:t>2</w:t>
      </w:r>
      <w:r w:rsidR="00DD662A">
        <w:rPr>
          <w:rFonts w:ascii="Times New Roman" w:hAnsi="Times New Roman"/>
          <w:sz w:val="28"/>
          <w:szCs w:val="28"/>
        </w:rPr>
        <w:t>)</w:t>
      </w:r>
      <w:r>
        <w:rPr>
          <w:rFonts w:ascii="Times New Roman" w:hAnsi="Times New Roman"/>
          <w:sz w:val="28"/>
          <w:szCs w:val="28"/>
        </w:rPr>
        <w:t>.  They vary moderately (20.5 MeV*</w:t>
      </w:r>
      <w:proofErr w:type="spellStart"/>
      <w:r>
        <w:rPr>
          <w:rFonts w:ascii="Times New Roman" w:hAnsi="Times New Roman"/>
          <w:sz w:val="28"/>
          <w:szCs w:val="28"/>
        </w:rPr>
        <w:t>fm</w:t>
      </w:r>
      <w:proofErr w:type="spellEnd"/>
      <w:r w:rsidR="00887DC8">
        <w:rPr>
          <w:rFonts w:ascii="Times New Roman" w:hAnsi="Times New Roman"/>
          <w:sz w:val="28"/>
          <w:szCs w:val="28"/>
        </w:rPr>
        <w:t xml:space="preserve"> in the electron</w:t>
      </w:r>
      <w:r>
        <w:rPr>
          <w:rFonts w:ascii="Times New Roman" w:hAnsi="Times New Roman"/>
          <w:sz w:val="28"/>
          <w:szCs w:val="28"/>
        </w:rPr>
        <w:t>, 40.5 MeV*</w:t>
      </w:r>
      <w:proofErr w:type="spellStart"/>
      <w:r>
        <w:rPr>
          <w:rFonts w:ascii="Times New Roman" w:hAnsi="Times New Roman"/>
          <w:sz w:val="28"/>
          <w:szCs w:val="28"/>
        </w:rPr>
        <w:t>fm</w:t>
      </w:r>
      <w:proofErr w:type="spellEnd"/>
      <w:r w:rsidR="00887DC8">
        <w:rPr>
          <w:rFonts w:ascii="Times New Roman" w:hAnsi="Times New Roman"/>
          <w:sz w:val="28"/>
          <w:szCs w:val="28"/>
        </w:rPr>
        <w:t xml:space="preserve"> in the </w:t>
      </w:r>
      <w:proofErr w:type="spellStart"/>
      <w:r w:rsidR="00887DC8">
        <w:rPr>
          <w:rFonts w:ascii="Times New Roman" w:hAnsi="Times New Roman"/>
          <w:sz w:val="28"/>
          <w:szCs w:val="28"/>
        </w:rPr>
        <w:t>muon</w:t>
      </w:r>
      <w:proofErr w:type="spellEnd"/>
      <w:r>
        <w:rPr>
          <w:rFonts w:ascii="Times New Roman" w:hAnsi="Times New Roman"/>
          <w:sz w:val="28"/>
          <w:szCs w:val="28"/>
        </w:rPr>
        <w:t>, and 15.8 MeV*</w:t>
      </w:r>
      <w:proofErr w:type="spellStart"/>
      <w:r>
        <w:rPr>
          <w:rFonts w:ascii="Times New Roman" w:hAnsi="Times New Roman"/>
          <w:sz w:val="28"/>
          <w:szCs w:val="28"/>
        </w:rPr>
        <w:t>fm</w:t>
      </w:r>
      <w:proofErr w:type="spellEnd"/>
      <w:r w:rsidR="00887DC8">
        <w:rPr>
          <w:rFonts w:ascii="Times New Roman" w:hAnsi="Times New Roman"/>
          <w:sz w:val="28"/>
          <w:szCs w:val="28"/>
        </w:rPr>
        <w:t xml:space="preserve"> in the tauon</w:t>
      </w:r>
      <w:r>
        <w:rPr>
          <w:rFonts w:ascii="Times New Roman" w:hAnsi="Times New Roman"/>
          <w:sz w:val="28"/>
          <w:szCs w:val="28"/>
        </w:rPr>
        <w:t>)</w:t>
      </w:r>
      <w:r w:rsidR="009E687F">
        <w:rPr>
          <w:rFonts w:ascii="Times New Roman" w:hAnsi="Times New Roman"/>
          <w:sz w:val="28"/>
          <w:szCs w:val="28"/>
        </w:rPr>
        <w:t>, in no particular pattern.</w:t>
      </w:r>
    </w:p>
    <w:p w:rsidR="00E1569C" w:rsidRPr="00E1569C" w:rsidRDefault="00DD662A" w:rsidP="00E1569C">
      <w:pPr>
        <w:pStyle w:val="ListParagraph"/>
        <w:numPr>
          <w:ilvl w:val="0"/>
          <w:numId w:val="1"/>
        </w:numPr>
        <w:rPr>
          <w:sz w:val="28"/>
          <w:szCs w:val="28"/>
        </w:rPr>
      </w:pPr>
      <w:r>
        <w:rPr>
          <w:rFonts w:ascii="Times New Roman" w:hAnsi="Times New Roman"/>
          <w:sz w:val="28"/>
          <w:szCs w:val="28"/>
        </w:rPr>
        <w:t xml:space="preserve">While dark matter is described qualitatively as </w:t>
      </w:r>
      <w:proofErr w:type="spellStart"/>
      <w:r>
        <w:rPr>
          <w:rFonts w:ascii="Times New Roman" w:hAnsi="Times New Roman"/>
          <w:sz w:val="28"/>
          <w:szCs w:val="28"/>
        </w:rPr>
        <w:t>triquarks</w:t>
      </w:r>
      <w:proofErr w:type="spellEnd"/>
      <w:r>
        <w:rPr>
          <w:rFonts w:ascii="Times New Roman" w:hAnsi="Times New Roman"/>
          <w:sz w:val="28"/>
          <w:szCs w:val="28"/>
        </w:rPr>
        <w:t>, no explanation is given for the repulsive effect needed to support a white, uncharged entity.  In other cases, this force is based on the color on color and charge on charge repulsion, even though autologous.  Attractive force is based on total energy content, while the repulsion from the centripetal effect is based only on kinetic energy.</w:t>
      </w:r>
    </w:p>
    <w:p w:rsidR="00E1569C" w:rsidRPr="00E1569C" w:rsidRDefault="00E1569C" w:rsidP="00E1569C">
      <w:pPr>
        <w:pStyle w:val="ListParagraph"/>
        <w:numPr>
          <w:ilvl w:val="0"/>
          <w:numId w:val="1"/>
        </w:numPr>
        <w:rPr>
          <w:sz w:val="28"/>
          <w:szCs w:val="28"/>
        </w:rPr>
      </w:pPr>
      <w:r>
        <w:rPr>
          <w:rFonts w:ascii="Times New Roman" w:hAnsi="Times New Roman"/>
          <w:sz w:val="28"/>
          <w:szCs w:val="28"/>
        </w:rPr>
        <w:t xml:space="preserve">2 possible arrangements for the diquark are described, but no method is given to choose between them.  Similarly, 4 possible arrangements exist for the single sphere </w:t>
      </w:r>
      <w:proofErr w:type="spellStart"/>
      <w:r>
        <w:rPr>
          <w:rFonts w:ascii="Times New Roman" w:hAnsi="Times New Roman"/>
          <w:sz w:val="28"/>
          <w:szCs w:val="28"/>
        </w:rPr>
        <w:t>triquarks</w:t>
      </w:r>
      <w:proofErr w:type="spellEnd"/>
      <w:r>
        <w:rPr>
          <w:rFonts w:ascii="Times New Roman" w:hAnsi="Times New Roman"/>
          <w:sz w:val="28"/>
          <w:szCs w:val="28"/>
        </w:rPr>
        <w:t>, and no choice is described.</w:t>
      </w:r>
    </w:p>
    <w:sectPr w:rsidR="00E1569C" w:rsidRPr="00E1569C" w:rsidSect="00985178">
      <w:pgSz w:w="12240" w:h="15840"/>
      <w:pgMar w:top="1152"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30750"/>
    <w:multiLevelType w:val="hybridMultilevel"/>
    <w:tmpl w:val="65862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C6BBB"/>
    <w:rsid w:val="000011DF"/>
    <w:rsid w:val="00002CD2"/>
    <w:rsid w:val="0001228C"/>
    <w:rsid w:val="00015EC1"/>
    <w:rsid w:val="000163F6"/>
    <w:rsid w:val="0002242D"/>
    <w:rsid w:val="0003437C"/>
    <w:rsid w:val="0003537E"/>
    <w:rsid w:val="0004375A"/>
    <w:rsid w:val="0007132A"/>
    <w:rsid w:val="000729E9"/>
    <w:rsid w:val="00075FAE"/>
    <w:rsid w:val="000771D5"/>
    <w:rsid w:val="0009112E"/>
    <w:rsid w:val="00094B9C"/>
    <w:rsid w:val="000A45C4"/>
    <w:rsid w:val="000B3BB7"/>
    <w:rsid w:val="000C2705"/>
    <w:rsid w:val="000D5C99"/>
    <w:rsid w:val="000D76EC"/>
    <w:rsid w:val="000E35B4"/>
    <w:rsid w:val="000F1225"/>
    <w:rsid w:val="000F7CB0"/>
    <w:rsid w:val="00104994"/>
    <w:rsid w:val="00135040"/>
    <w:rsid w:val="00143A3A"/>
    <w:rsid w:val="001543BF"/>
    <w:rsid w:val="00156900"/>
    <w:rsid w:val="0016019D"/>
    <w:rsid w:val="00161734"/>
    <w:rsid w:val="00164873"/>
    <w:rsid w:val="00165289"/>
    <w:rsid w:val="00184B65"/>
    <w:rsid w:val="001A0083"/>
    <w:rsid w:val="001B1C36"/>
    <w:rsid w:val="001B6FD1"/>
    <w:rsid w:val="001D7C7A"/>
    <w:rsid w:val="001E0D1F"/>
    <w:rsid w:val="001E7E82"/>
    <w:rsid w:val="001F58E8"/>
    <w:rsid w:val="00203568"/>
    <w:rsid w:val="00211196"/>
    <w:rsid w:val="00216063"/>
    <w:rsid w:val="00216D4F"/>
    <w:rsid w:val="00221461"/>
    <w:rsid w:val="00226845"/>
    <w:rsid w:val="00231F49"/>
    <w:rsid w:val="002334D4"/>
    <w:rsid w:val="00235483"/>
    <w:rsid w:val="00235CD8"/>
    <w:rsid w:val="00237CF0"/>
    <w:rsid w:val="00272F6C"/>
    <w:rsid w:val="00283B66"/>
    <w:rsid w:val="002B0BE2"/>
    <w:rsid w:val="002B1FFC"/>
    <w:rsid w:val="002B5BD8"/>
    <w:rsid w:val="002B6E2A"/>
    <w:rsid w:val="002C2A85"/>
    <w:rsid w:val="002C419E"/>
    <w:rsid w:val="002C5CBA"/>
    <w:rsid w:val="002D6D27"/>
    <w:rsid w:val="002E24AB"/>
    <w:rsid w:val="002F1A7F"/>
    <w:rsid w:val="00322E0F"/>
    <w:rsid w:val="003264A8"/>
    <w:rsid w:val="00332B7D"/>
    <w:rsid w:val="00334C73"/>
    <w:rsid w:val="00340F93"/>
    <w:rsid w:val="003535EC"/>
    <w:rsid w:val="00366831"/>
    <w:rsid w:val="00366CE8"/>
    <w:rsid w:val="00375038"/>
    <w:rsid w:val="00376F6E"/>
    <w:rsid w:val="003779BE"/>
    <w:rsid w:val="00382C64"/>
    <w:rsid w:val="00393DB9"/>
    <w:rsid w:val="00394D65"/>
    <w:rsid w:val="003B79F8"/>
    <w:rsid w:val="003C13F2"/>
    <w:rsid w:val="003C5D87"/>
    <w:rsid w:val="003D42F3"/>
    <w:rsid w:val="003F1B4C"/>
    <w:rsid w:val="003F2648"/>
    <w:rsid w:val="004011A0"/>
    <w:rsid w:val="00411BD6"/>
    <w:rsid w:val="00411E89"/>
    <w:rsid w:val="00425503"/>
    <w:rsid w:val="00455188"/>
    <w:rsid w:val="004833E6"/>
    <w:rsid w:val="0049789A"/>
    <w:rsid w:val="004A299F"/>
    <w:rsid w:val="004A5F7E"/>
    <w:rsid w:val="004B6057"/>
    <w:rsid w:val="004B6108"/>
    <w:rsid w:val="004C3F8A"/>
    <w:rsid w:val="004C67A0"/>
    <w:rsid w:val="004D3BED"/>
    <w:rsid w:val="004D5D33"/>
    <w:rsid w:val="004E35AC"/>
    <w:rsid w:val="00507244"/>
    <w:rsid w:val="00515C2A"/>
    <w:rsid w:val="005248AC"/>
    <w:rsid w:val="0052557B"/>
    <w:rsid w:val="00535133"/>
    <w:rsid w:val="005374CD"/>
    <w:rsid w:val="005522B8"/>
    <w:rsid w:val="005602D8"/>
    <w:rsid w:val="00573C57"/>
    <w:rsid w:val="00583082"/>
    <w:rsid w:val="00592422"/>
    <w:rsid w:val="005A5530"/>
    <w:rsid w:val="005B34BA"/>
    <w:rsid w:val="005B3FCE"/>
    <w:rsid w:val="005C06BA"/>
    <w:rsid w:val="005C5A01"/>
    <w:rsid w:val="005C7D47"/>
    <w:rsid w:val="005D365C"/>
    <w:rsid w:val="005D6AC9"/>
    <w:rsid w:val="005D6CB1"/>
    <w:rsid w:val="005E1CFA"/>
    <w:rsid w:val="005F2BD4"/>
    <w:rsid w:val="005F5BF7"/>
    <w:rsid w:val="00610F08"/>
    <w:rsid w:val="006131FB"/>
    <w:rsid w:val="00630FBA"/>
    <w:rsid w:val="006435DE"/>
    <w:rsid w:val="00644EEB"/>
    <w:rsid w:val="00656792"/>
    <w:rsid w:val="00660D34"/>
    <w:rsid w:val="00672FF6"/>
    <w:rsid w:val="006750D0"/>
    <w:rsid w:val="006808DD"/>
    <w:rsid w:val="00691181"/>
    <w:rsid w:val="0069481D"/>
    <w:rsid w:val="006A3320"/>
    <w:rsid w:val="006B460B"/>
    <w:rsid w:val="006C5D05"/>
    <w:rsid w:val="006D2B57"/>
    <w:rsid w:val="006E2B05"/>
    <w:rsid w:val="006E3B19"/>
    <w:rsid w:val="006F309F"/>
    <w:rsid w:val="00716555"/>
    <w:rsid w:val="00717F42"/>
    <w:rsid w:val="00720107"/>
    <w:rsid w:val="00726E3A"/>
    <w:rsid w:val="00737A37"/>
    <w:rsid w:val="00746444"/>
    <w:rsid w:val="00761F20"/>
    <w:rsid w:val="00763C88"/>
    <w:rsid w:val="00774DA5"/>
    <w:rsid w:val="00775EDF"/>
    <w:rsid w:val="00776477"/>
    <w:rsid w:val="00780308"/>
    <w:rsid w:val="00781557"/>
    <w:rsid w:val="007920FB"/>
    <w:rsid w:val="0079480F"/>
    <w:rsid w:val="007A4198"/>
    <w:rsid w:val="007B48C1"/>
    <w:rsid w:val="007B595A"/>
    <w:rsid w:val="007C5203"/>
    <w:rsid w:val="007D25C5"/>
    <w:rsid w:val="007F5290"/>
    <w:rsid w:val="00800BF0"/>
    <w:rsid w:val="00800DA2"/>
    <w:rsid w:val="00800EFF"/>
    <w:rsid w:val="0080742E"/>
    <w:rsid w:val="00810B8E"/>
    <w:rsid w:val="00812E03"/>
    <w:rsid w:val="008143A5"/>
    <w:rsid w:val="00847B1C"/>
    <w:rsid w:val="008507E0"/>
    <w:rsid w:val="00875D15"/>
    <w:rsid w:val="00882F81"/>
    <w:rsid w:val="00887DC8"/>
    <w:rsid w:val="00893685"/>
    <w:rsid w:val="0089635B"/>
    <w:rsid w:val="008A2C5F"/>
    <w:rsid w:val="008A3379"/>
    <w:rsid w:val="008D13CD"/>
    <w:rsid w:val="008E53DD"/>
    <w:rsid w:val="008F1838"/>
    <w:rsid w:val="008F6CD2"/>
    <w:rsid w:val="00903254"/>
    <w:rsid w:val="00906738"/>
    <w:rsid w:val="0091163C"/>
    <w:rsid w:val="00924860"/>
    <w:rsid w:val="0095487E"/>
    <w:rsid w:val="00960EB1"/>
    <w:rsid w:val="00975E97"/>
    <w:rsid w:val="0097793D"/>
    <w:rsid w:val="00985178"/>
    <w:rsid w:val="0098732C"/>
    <w:rsid w:val="00994AF8"/>
    <w:rsid w:val="00995858"/>
    <w:rsid w:val="009976B9"/>
    <w:rsid w:val="009A2699"/>
    <w:rsid w:val="009C1AAE"/>
    <w:rsid w:val="009C2882"/>
    <w:rsid w:val="009C6C6C"/>
    <w:rsid w:val="009D3471"/>
    <w:rsid w:val="009E331E"/>
    <w:rsid w:val="009E4732"/>
    <w:rsid w:val="009E687F"/>
    <w:rsid w:val="009F6AD0"/>
    <w:rsid w:val="00A13B5C"/>
    <w:rsid w:val="00A14F05"/>
    <w:rsid w:val="00A15E7E"/>
    <w:rsid w:val="00A27EDE"/>
    <w:rsid w:val="00A36515"/>
    <w:rsid w:val="00A375D4"/>
    <w:rsid w:val="00A40172"/>
    <w:rsid w:val="00A4149E"/>
    <w:rsid w:val="00A52633"/>
    <w:rsid w:val="00A5474A"/>
    <w:rsid w:val="00A56C9A"/>
    <w:rsid w:val="00A7193E"/>
    <w:rsid w:val="00A75E8F"/>
    <w:rsid w:val="00A94C9A"/>
    <w:rsid w:val="00A97CFD"/>
    <w:rsid w:val="00AB18B9"/>
    <w:rsid w:val="00AB743D"/>
    <w:rsid w:val="00AC6FCB"/>
    <w:rsid w:val="00AC73CB"/>
    <w:rsid w:val="00AD64FC"/>
    <w:rsid w:val="00AE0636"/>
    <w:rsid w:val="00B0468B"/>
    <w:rsid w:val="00B15675"/>
    <w:rsid w:val="00B16841"/>
    <w:rsid w:val="00B178D7"/>
    <w:rsid w:val="00B25AFB"/>
    <w:rsid w:val="00B31697"/>
    <w:rsid w:val="00B379E6"/>
    <w:rsid w:val="00B42529"/>
    <w:rsid w:val="00B5187F"/>
    <w:rsid w:val="00B55E85"/>
    <w:rsid w:val="00B60CE6"/>
    <w:rsid w:val="00BA1E3A"/>
    <w:rsid w:val="00BA7F03"/>
    <w:rsid w:val="00BD6324"/>
    <w:rsid w:val="00BD6737"/>
    <w:rsid w:val="00BD7ED9"/>
    <w:rsid w:val="00C027B9"/>
    <w:rsid w:val="00C035D6"/>
    <w:rsid w:val="00C2497A"/>
    <w:rsid w:val="00C24C0B"/>
    <w:rsid w:val="00C44CA8"/>
    <w:rsid w:val="00C45E3E"/>
    <w:rsid w:val="00C45E67"/>
    <w:rsid w:val="00C469DC"/>
    <w:rsid w:val="00C55B57"/>
    <w:rsid w:val="00C65A84"/>
    <w:rsid w:val="00C65D54"/>
    <w:rsid w:val="00C74E09"/>
    <w:rsid w:val="00C871AD"/>
    <w:rsid w:val="00C94D7F"/>
    <w:rsid w:val="00CA6BC3"/>
    <w:rsid w:val="00CB2148"/>
    <w:rsid w:val="00CC7BA5"/>
    <w:rsid w:val="00CD029A"/>
    <w:rsid w:val="00CD03E0"/>
    <w:rsid w:val="00CD3BFC"/>
    <w:rsid w:val="00CE11BC"/>
    <w:rsid w:val="00CF0D89"/>
    <w:rsid w:val="00CF3387"/>
    <w:rsid w:val="00CF5C6E"/>
    <w:rsid w:val="00CF6D7A"/>
    <w:rsid w:val="00D031BA"/>
    <w:rsid w:val="00D0511F"/>
    <w:rsid w:val="00D427C8"/>
    <w:rsid w:val="00D43B47"/>
    <w:rsid w:val="00D451C9"/>
    <w:rsid w:val="00D536A3"/>
    <w:rsid w:val="00D53924"/>
    <w:rsid w:val="00D53CD9"/>
    <w:rsid w:val="00D54664"/>
    <w:rsid w:val="00D56A53"/>
    <w:rsid w:val="00D87AC4"/>
    <w:rsid w:val="00D95D4E"/>
    <w:rsid w:val="00D96B5B"/>
    <w:rsid w:val="00D96F5E"/>
    <w:rsid w:val="00D97104"/>
    <w:rsid w:val="00DA45D4"/>
    <w:rsid w:val="00DC254E"/>
    <w:rsid w:val="00DC40BB"/>
    <w:rsid w:val="00DC6BBB"/>
    <w:rsid w:val="00DC7389"/>
    <w:rsid w:val="00DD662A"/>
    <w:rsid w:val="00DD6E89"/>
    <w:rsid w:val="00DF36C2"/>
    <w:rsid w:val="00E062EE"/>
    <w:rsid w:val="00E1086E"/>
    <w:rsid w:val="00E10C18"/>
    <w:rsid w:val="00E1569C"/>
    <w:rsid w:val="00E21C0C"/>
    <w:rsid w:val="00E32AC7"/>
    <w:rsid w:val="00E33950"/>
    <w:rsid w:val="00E345A4"/>
    <w:rsid w:val="00E36E6F"/>
    <w:rsid w:val="00E44F55"/>
    <w:rsid w:val="00E70132"/>
    <w:rsid w:val="00E71F52"/>
    <w:rsid w:val="00E83FA8"/>
    <w:rsid w:val="00E97248"/>
    <w:rsid w:val="00E97B4D"/>
    <w:rsid w:val="00EA3BA0"/>
    <w:rsid w:val="00EA6371"/>
    <w:rsid w:val="00EA63D9"/>
    <w:rsid w:val="00EB451C"/>
    <w:rsid w:val="00EC1EBA"/>
    <w:rsid w:val="00F06825"/>
    <w:rsid w:val="00F07663"/>
    <w:rsid w:val="00F340B1"/>
    <w:rsid w:val="00F51983"/>
    <w:rsid w:val="00F72644"/>
    <w:rsid w:val="00F727F8"/>
    <w:rsid w:val="00F808D3"/>
    <w:rsid w:val="00F900E3"/>
    <w:rsid w:val="00F9349D"/>
    <w:rsid w:val="00F95F75"/>
    <w:rsid w:val="00FB09B8"/>
    <w:rsid w:val="00FB5703"/>
    <w:rsid w:val="00FC3C24"/>
    <w:rsid w:val="00FD3FE8"/>
    <w:rsid w:val="00FE7169"/>
    <w:rsid w:val="00FF4B33"/>
    <w:rsid w:val="00FF6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5290"/>
    <w:rPr>
      <w:color w:val="0000FF"/>
      <w:u w:val="single"/>
    </w:rPr>
  </w:style>
  <w:style w:type="paragraph" w:styleId="BalloonText">
    <w:name w:val="Balloon Text"/>
    <w:basedOn w:val="Normal"/>
    <w:link w:val="BalloonTextChar"/>
    <w:uiPriority w:val="99"/>
    <w:semiHidden/>
    <w:unhideWhenUsed/>
    <w:rsid w:val="00FF4B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F4B33"/>
    <w:rPr>
      <w:rFonts w:ascii="Tahoma" w:hAnsi="Tahoma" w:cs="Tahoma"/>
      <w:sz w:val="16"/>
      <w:szCs w:val="16"/>
    </w:rPr>
  </w:style>
  <w:style w:type="character" w:styleId="FollowedHyperlink">
    <w:name w:val="FollowedHyperlink"/>
    <w:uiPriority w:val="99"/>
    <w:semiHidden/>
    <w:unhideWhenUsed/>
    <w:rsid w:val="00CF3387"/>
    <w:rPr>
      <w:color w:val="800080"/>
      <w:u w:val="single"/>
    </w:rPr>
  </w:style>
  <w:style w:type="paragraph" w:styleId="Caption">
    <w:name w:val="caption"/>
    <w:basedOn w:val="Normal"/>
    <w:next w:val="Normal"/>
    <w:uiPriority w:val="35"/>
    <w:unhideWhenUsed/>
    <w:qFormat/>
    <w:rsid w:val="00394D65"/>
    <w:rPr>
      <w:b/>
      <w:bCs/>
      <w:sz w:val="20"/>
      <w:szCs w:val="20"/>
    </w:rPr>
  </w:style>
  <w:style w:type="paragraph" w:styleId="ListParagraph">
    <w:name w:val="List Paragraph"/>
    <w:basedOn w:val="Normal"/>
    <w:uiPriority w:val="34"/>
    <w:qFormat/>
    <w:rsid w:val="005B3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Links>
    <vt:vector size="30" baseType="variant">
      <vt:variant>
        <vt:i4>3932207</vt:i4>
      </vt:variant>
      <vt:variant>
        <vt:i4>12</vt:i4>
      </vt:variant>
      <vt:variant>
        <vt:i4>0</vt:i4>
      </vt:variant>
      <vt:variant>
        <vt:i4>5</vt:i4>
      </vt:variant>
      <vt:variant>
        <vt:lpwstr>http://home.comcast.net/~adavidstubbs/Quark/QS-Main.htm</vt:lpwstr>
      </vt:variant>
      <vt:variant>
        <vt:lpwstr/>
      </vt:variant>
      <vt:variant>
        <vt:i4>7274532</vt:i4>
      </vt:variant>
      <vt:variant>
        <vt:i4>9</vt:i4>
      </vt:variant>
      <vt:variant>
        <vt:i4>0</vt:i4>
      </vt:variant>
      <vt:variant>
        <vt:i4>5</vt:i4>
      </vt:variant>
      <vt:variant>
        <vt:lpwstr>Ununennium.htm</vt:lpwstr>
      </vt:variant>
      <vt:variant>
        <vt:lpwstr/>
      </vt:variant>
      <vt:variant>
        <vt:i4>3342339</vt:i4>
      </vt:variant>
      <vt:variant>
        <vt:i4>6</vt:i4>
      </vt:variant>
      <vt:variant>
        <vt:i4>0</vt:i4>
      </vt:variant>
      <vt:variant>
        <vt:i4>5</vt:i4>
      </vt:variant>
      <vt:variant>
        <vt:lpwstr>F:\Nowhere\Quark\Article2-Subshells.htm</vt:lpwstr>
      </vt:variant>
      <vt:variant>
        <vt:lpwstr/>
      </vt:variant>
      <vt:variant>
        <vt:i4>3866647</vt:i4>
      </vt:variant>
      <vt:variant>
        <vt:i4>3</vt:i4>
      </vt:variant>
      <vt:variant>
        <vt:i4>0</vt:i4>
      </vt:variant>
      <vt:variant>
        <vt:i4>5</vt:i4>
      </vt:variant>
      <vt:variant>
        <vt:lpwstr>F:\Nowhere\Quark\Article2-Structure.htm</vt:lpwstr>
      </vt:variant>
      <vt:variant>
        <vt:lpwstr/>
      </vt:variant>
      <vt:variant>
        <vt:i4>327735</vt:i4>
      </vt:variant>
      <vt:variant>
        <vt:i4>0</vt:i4>
      </vt:variant>
      <vt:variant>
        <vt:i4>0</vt:i4>
      </vt:variant>
      <vt:variant>
        <vt:i4>5</vt:i4>
      </vt:variant>
      <vt:variant>
        <vt:lpwstr>F:\Nowhere\Quark\Neutrino.htm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17</cp:revision>
  <cp:lastPrinted>2011-01-25T09:59:00Z</cp:lastPrinted>
  <dcterms:created xsi:type="dcterms:W3CDTF">2013-06-03T12:59:00Z</dcterms:created>
  <dcterms:modified xsi:type="dcterms:W3CDTF">2013-07-06T13:22:00Z</dcterms:modified>
</cp:coreProperties>
</file>