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A0" w:rsidRPr="008F50C5" w:rsidRDefault="003E12FD" w:rsidP="00F97C86">
      <w:pPr>
        <w:jc w:val="center"/>
        <w:rPr>
          <w:rFonts w:ascii="Times New Roman" w:hAnsi="Times New Roman"/>
          <w:b/>
          <w:sz w:val="36"/>
          <w:szCs w:val="36"/>
        </w:rPr>
      </w:pPr>
      <w:r w:rsidRPr="008F50C5">
        <w:rPr>
          <w:rFonts w:ascii="Times New Roman" w:hAnsi="Times New Roman"/>
          <w:b/>
          <w:sz w:val="36"/>
          <w:szCs w:val="36"/>
        </w:rPr>
        <w:t xml:space="preserve">An Alternative </w:t>
      </w:r>
      <w:r w:rsidR="00526955">
        <w:rPr>
          <w:rFonts w:ascii="Times New Roman" w:hAnsi="Times New Roman"/>
          <w:b/>
          <w:sz w:val="36"/>
          <w:szCs w:val="36"/>
        </w:rPr>
        <w:t>V</w:t>
      </w:r>
      <w:r w:rsidRPr="008F50C5">
        <w:rPr>
          <w:rFonts w:ascii="Times New Roman" w:hAnsi="Times New Roman"/>
          <w:b/>
          <w:sz w:val="36"/>
          <w:szCs w:val="36"/>
        </w:rPr>
        <w:t xml:space="preserve">iew of </w:t>
      </w:r>
      <w:r w:rsidR="003A5670" w:rsidRPr="008F50C5">
        <w:rPr>
          <w:rFonts w:ascii="Times New Roman" w:hAnsi="Times New Roman"/>
          <w:b/>
          <w:sz w:val="36"/>
          <w:szCs w:val="36"/>
        </w:rPr>
        <w:t xml:space="preserve">Nuclear </w:t>
      </w:r>
      <w:r w:rsidR="00EB4104" w:rsidRPr="008F50C5">
        <w:rPr>
          <w:rFonts w:ascii="Times New Roman" w:hAnsi="Times New Roman"/>
          <w:b/>
          <w:sz w:val="36"/>
          <w:szCs w:val="36"/>
        </w:rPr>
        <w:t>Structure</w:t>
      </w:r>
      <w:r w:rsidR="00657FD5">
        <w:rPr>
          <w:rFonts w:ascii="Times New Roman" w:hAnsi="Times New Roman"/>
          <w:b/>
          <w:sz w:val="36"/>
          <w:szCs w:val="36"/>
        </w:rPr>
        <w:t>: The Size of Nuclei</w:t>
      </w:r>
    </w:p>
    <w:p w:rsidR="00F97C86" w:rsidRPr="008F50C5" w:rsidRDefault="00F97C86" w:rsidP="00F97C86">
      <w:pPr>
        <w:jc w:val="center"/>
        <w:rPr>
          <w:rFonts w:ascii="Times New Roman" w:hAnsi="Times New Roman"/>
          <w:b/>
          <w:sz w:val="24"/>
          <w:szCs w:val="24"/>
        </w:rPr>
      </w:pPr>
      <w:proofErr w:type="spellStart"/>
      <w:r w:rsidRPr="008F50C5">
        <w:rPr>
          <w:rFonts w:ascii="Times New Roman" w:hAnsi="Times New Roman"/>
          <w:b/>
          <w:sz w:val="24"/>
          <w:szCs w:val="24"/>
        </w:rPr>
        <w:t>Aran</w:t>
      </w:r>
      <w:proofErr w:type="spellEnd"/>
      <w:r w:rsidRPr="008F50C5">
        <w:rPr>
          <w:rFonts w:ascii="Times New Roman" w:hAnsi="Times New Roman"/>
          <w:b/>
          <w:sz w:val="24"/>
          <w:szCs w:val="24"/>
        </w:rPr>
        <w:t xml:space="preserve"> David Stubbs</w:t>
      </w:r>
    </w:p>
    <w:p w:rsidR="0072605B" w:rsidRPr="00E01060" w:rsidRDefault="0072605B" w:rsidP="00EB4104">
      <w:pPr>
        <w:rPr>
          <w:rFonts w:ascii="Times New Roman" w:hAnsi="Times New Roman"/>
          <w:b/>
          <w:sz w:val="30"/>
          <w:szCs w:val="30"/>
        </w:rPr>
      </w:pPr>
      <w:r w:rsidRPr="00E01060">
        <w:rPr>
          <w:rFonts w:ascii="Times New Roman" w:hAnsi="Times New Roman"/>
          <w:b/>
          <w:sz w:val="30"/>
          <w:szCs w:val="30"/>
        </w:rPr>
        <w:t>Abstract</w:t>
      </w:r>
    </w:p>
    <w:p w:rsidR="0072605B" w:rsidRDefault="0072605B" w:rsidP="00EB4104">
      <w:pPr>
        <w:rPr>
          <w:rFonts w:ascii="Times New Roman" w:hAnsi="Times New Roman"/>
          <w:sz w:val="28"/>
          <w:szCs w:val="28"/>
        </w:rPr>
      </w:pPr>
      <w:r>
        <w:rPr>
          <w:rFonts w:ascii="Times New Roman" w:hAnsi="Times New Roman"/>
          <w:sz w:val="28"/>
          <w:szCs w:val="28"/>
        </w:rPr>
        <w:t>This is a description of an alternate to the standard models of nuclear structure, with a crystalline structure of diquarks and monoquarks.</w:t>
      </w:r>
      <w:r w:rsidR="00955E70">
        <w:rPr>
          <w:rFonts w:ascii="Times New Roman" w:hAnsi="Times New Roman"/>
          <w:sz w:val="28"/>
          <w:szCs w:val="28"/>
        </w:rPr>
        <w:t xml:space="preserve"> </w:t>
      </w:r>
      <w:r w:rsidR="00512369">
        <w:rPr>
          <w:rFonts w:ascii="Times New Roman" w:hAnsi="Times New Roman"/>
          <w:sz w:val="28"/>
          <w:szCs w:val="28"/>
        </w:rPr>
        <w:t xml:space="preserve"> Nuclei were found to follow a least surface function, modified by minimizing the dipole on the nucleus.  </w:t>
      </w:r>
      <w:r w:rsidR="00955E70">
        <w:rPr>
          <w:rFonts w:ascii="Times New Roman" w:hAnsi="Times New Roman"/>
          <w:sz w:val="28"/>
          <w:szCs w:val="28"/>
        </w:rPr>
        <w:t xml:space="preserve"> It assumes a structure to the quarks based on </w:t>
      </w:r>
      <w:r w:rsidR="00D85994">
        <w:rPr>
          <w:rFonts w:ascii="Times New Roman" w:hAnsi="Times New Roman"/>
          <w:sz w:val="28"/>
          <w:szCs w:val="28"/>
        </w:rPr>
        <w:t>a</w:t>
      </w:r>
      <w:r w:rsidR="00955E70">
        <w:rPr>
          <w:rFonts w:ascii="Times New Roman" w:hAnsi="Times New Roman"/>
          <w:sz w:val="28"/>
          <w:szCs w:val="28"/>
        </w:rPr>
        <w:t xml:space="preserve"> theory of gravitons as low-energy tachyons, with a photon-like shell surrounding each charged </w:t>
      </w:r>
      <w:r w:rsidR="00E25350">
        <w:rPr>
          <w:rFonts w:ascii="Times New Roman" w:hAnsi="Times New Roman"/>
          <w:sz w:val="28"/>
          <w:szCs w:val="28"/>
        </w:rPr>
        <w:t xml:space="preserve">structure, and each </w:t>
      </w:r>
      <w:r w:rsidR="00D85994">
        <w:rPr>
          <w:rFonts w:ascii="Times New Roman" w:hAnsi="Times New Roman"/>
          <w:sz w:val="28"/>
          <w:szCs w:val="28"/>
        </w:rPr>
        <w:t>mono</w:t>
      </w:r>
      <w:r w:rsidR="00E25350">
        <w:rPr>
          <w:rFonts w:ascii="Times New Roman" w:hAnsi="Times New Roman"/>
          <w:sz w:val="28"/>
          <w:szCs w:val="28"/>
        </w:rPr>
        <w:t>quark containing a proto-quark in a spherical orbit just above a pair of gravitons also in spherical orbits</w:t>
      </w:r>
      <w:r w:rsidR="00E01060">
        <w:rPr>
          <w:rFonts w:ascii="Times New Roman" w:hAnsi="Times New Roman"/>
          <w:sz w:val="28"/>
          <w:szCs w:val="28"/>
        </w:rPr>
        <w:t xml:space="preserve">, </w:t>
      </w:r>
      <w:r w:rsidR="00D85994">
        <w:rPr>
          <w:rFonts w:ascii="Times New Roman" w:hAnsi="Times New Roman"/>
          <w:sz w:val="28"/>
          <w:szCs w:val="28"/>
        </w:rPr>
        <w:t xml:space="preserve">with the diquark being </w:t>
      </w:r>
      <w:r w:rsidR="00AF6312">
        <w:rPr>
          <w:rFonts w:ascii="Times New Roman" w:hAnsi="Times New Roman"/>
          <w:sz w:val="28"/>
          <w:szCs w:val="28"/>
        </w:rPr>
        <w:t>a</w:t>
      </w:r>
      <w:r w:rsidR="00D85994">
        <w:rPr>
          <w:rFonts w:ascii="Times New Roman" w:hAnsi="Times New Roman"/>
          <w:sz w:val="28"/>
          <w:szCs w:val="28"/>
        </w:rPr>
        <w:t xml:space="preserve"> proto-</w:t>
      </w:r>
      <w:r w:rsidR="00AF6312">
        <w:rPr>
          <w:rFonts w:ascii="Times New Roman" w:hAnsi="Times New Roman"/>
          <w:sz w:val="28"/>
          <w:szCs w:val="28"/>
        </w:rPr>
        <w:t>diquark</w:t>
      </w:r>
      <w:r w:rsidR="00E01060">
        <w:rPr>
          <w:rFonts w:ascii="Times New Roman" w:hAnsi="Times New Roman"/>
          <w:sz w:val="28"/>
          <w:szCs w:val="28"/>
        </w:rPr>
        <w:t xml:space="preserve"> above 2 gravitons</w:t>
      </w:r>
      <w:r w:rsidR="00E25350">
        <w:rPr>
          <w:rFonts w:ascii="Times New Roman" w:hAnsi="Times New Roman"/>
          <w:sz w:val="28"/>
          <w:szCs w:val="28"/>
        </w:rPr>
        <w:t>.</w:t>
      </w:r>
      <w:r w:rsidR="00D85994">
        <w:rPr>
          <w:rFonts w:ascii="Times New Roman" w:hAnsi="Times New Roman"/>
          <w:sz w:val="28"/>
          <w:szCs w:val="28"/>
        </w:rPr>
        <w:t xml:space="preserve">  Other fundamental particles </w:t>
      </w:r>
      <w:r w:rsidR="00E01060">
        <w:rPr>
          <w:rFonts w:ascii="Times New Roman" w:hAnsi="Times New Roman"/>
          <w:sz w:val="28"/>
          <w:szCs w:val="28"/>
        </w:rPr>
        <w:t xml:space="preserve">(photons and leptons) </w:t>
      </w:r>
      <w:r w:rsidR="00D85994">
        <w:rPr>
          <w:rFonts w:ascii="Times New Roman" w:hAnsi="Times New Roman"/>
          <w:sz w:val="28"/>
          <w:szCs w:val="28"/>
        </w:rPr>
        <w:t>are also proto-matter above gravitons</w:t>
      </w:r>
      <w:r w:rsidR="00E01060">
        <w:rPr>
          <w:rFonts w:ascii="Times New Roman" w:hAnsi="Times New Roman"/>
          <w:sz w:val="28"/>
          <w:szCs w:val="28"/>
        </w:rPr>
        <w:t>.</w:t>
      </w:r>
    </w:p>
    <w:p w:rsidR="000B1413" w:rsidRDefault="00512369">
      <w:pPr>
        <w:rPr>
          <w:rFonts w:ascii="Times New Roman" w:hAnsi="Times New Roman"/>
          <w:sz w:val="28"/>
          <w:szCs w:val="28"/>
        </w:rPr>
      </w:pPr>
      <w:r>
        <w:rPr>
          <w:rFonts w:ascii="Times New Roman" w:hAnsi="Times New Roman"/>
          <w:sz w:val="28"/>
          <w:szCs w:val="28"/>
        </w:rPr>
        <w:t xml:space="preserve">This theory provides a </w:t>
      </w:r>
      <w:r w:rsidR="005C50D6">
        <w:rPr>
          <w:rFonts w:ascii="Times New Roman" w:hAnsi="Times New Roman"/>
          <w:sz w:val="28"/>
          <w:szCs w:val="28"/>
        </w:rPr>
        <w:t>diameter</w:t>
      </w:r>
      <w:r>
        <w:rPr>
          <w:rFonts w:ascii="Times New Roman" w:hAnsi="Times New Roman"/>
          <w:sz w:val="28"/>
          <w:szCs w:val="28"/>
        </w:rPr>
        <w:t xml:space="preserve"> </w:t>
      </w:r>
      <w:r w:rsidR="00E40301">
        <w:rPr>
          <w:rFonts w:ascii="Times New Roman" w:hAnsi="Times New Roman"/>
          <w:sz w:val="28"/>
          <w:szCs w:val="28"/>
        </w:rPr>
        <w:t>of</w:t>
      </w:r>
      <w:r>
        <w:rPr>
          <w:rFonts w:ascii="Times New Roman" w:hAnsi="Times New Roman"/>
          <w:sz w:val="28"/>
          <w:szCs w:val="28"/>
        </w:rPr>
        <w:t xml:space="preserve"> the proton of 1.6</w:t>
      </w:r>
      <w:r w:rsidR="00296378">
        <w:rPr>
          <w:rFonts w:ascii="Times New Roman" w:hAnsi="Times New Roman"/>
          <w:sz w:val="28"/>
          <w:szCs w:val="28"/>
        </w:rPr>
        <w:t>0</w:t>
      </w:r>
      <w:r w:rsidR="008A1BAC">
        <w:rPr>
          <w:rFonts w:ascii="Times New Roman" w:hAnsi="Times New Roman"/>
          <w:sz w:val="28"/>
          <w:szCs w:val="28"/>
        </w:rPr>
        <w:t>75</w:t>
      </w:r>
      <w:r>
        <w:rPr>
          <w:rFonts w:ascii="Times New Roman" w:hAnsi="Times New Roman"/>
          <w:sz w:val="28"/>
          <w:szCs w:val="28"/>
        </w:rPr>
        <w:t xml:space="preserve"> fm, and </w:t>
      </w:r>
      <w:r w:rsidR="0010646F">
        <w:rPr>
          <w:rFonts w:ascii="Times New Roman" w:hAnsi="Times New Roman"/>
          <w:sz w:val="28"/>
          <w:szCs w:val="28"/>
        </w:rPr>
        <w:t xml:space="preserve">minimum </w:t>
      </w:r>
      <w:r>
        <w:rPr>
          <w:rFonts w:ascii="Times New Roman" w:hAnsi="Times New Roman"/>
          <w:sz w:val="28"/>
          <w:szCs w:val="28"/>
        </w:rPr>
        <w:t>base frequency of the graviton of 4.148 x 10</w:t>
      </w:r>
      <w:r w:rsidRPr="00512369">
        <w:rPr>
          <w:rFonts w:ascii="Times New Roman" w:hAnsi="Times New Roman"/>
          <w:sz w:val="28"/>
          <w:szCs w:val="28"/>
          <w:vertAlign w:val="superscript"/>
        </w:rPr>
        <w:t>42</w:t>
      </w:r>
      <w:r>
        <w:rPr>
          <w:rFonts w:ascii="Times New Roman" w:hAnsi="Times New Roman"/>
          <w:sz w:val="28"/>
          <w:szCs w:val="28"/>
        </w:rPr>
        <w:t xml:space="preserve"> cycles per second.  </w:t>
      </w:r>
      <w:r w:rsidR="00657FD5">
        <w:rPr>
          <w:rFonts w:ascii="Times New Roman" w:hAnsi="Times New Roman"/>
          <w:sz w:val="28"/>
          <w:szCs w:val="28"/>
        </w:rPr>
        <w:t>It contains a</w:t>
      </w:r>
      <w:r>
        <w:rPr>
          <w:rFonts w:ascii="Times New Roman" w:hAnsi="Times New Roman"/>
          <w:sz w:val="28"/>
          <w:szCs w:val="28"/>
        </w:rPr>
        <w:t xml:space="preserve"> brief analysis of </w:t>
      </w:r>
      <w:r w:rsidR="005C50D6">
        <w:rPr>
          <w:rFonts w:ascii="Times New Roman" w:hAnsi="Times New Roman"/>
          <w:sz w:val="28"/>
          <w:szCs w:val="28"/>
        </w:rPr>
        <w:t xml:space="preserve">the </w:t>
      </w:r>
      <w:r>
        <w:rPr>
          <w:rFonts w:ascii="Times New Roman" w:hAnsi="Times New Roman"/>
          <w:sz w:val="28"/>
          <w:szCs w:val="28"/>
        </w:rPr>
        <w:t xml:space="preserve">energy and size of </w:t>
      </w:r>
      <w:r w:rsidR="005C50D6">
        <w:rPr>
          <w:rFonts w:ascii="Times New Roman" w:hAnsi="Times New Roman"/>
          <w:sz w:val="28"/>
          <w:szCs w:val="28"/>
        </w:rPr>
        <w:t xml:space="preserve">some </w:t>
      </w:r>
      <w:r w:rsidR="00657FD5">
        <w:rPr>
          <w:rFonts w:ascii="Times New Roman" w:hAnsi="Times New Roman"/>
          <w:sz w:val="28"/>
          <w:szCs w:val="28"/>
        </w:rPr>
        <w:t>other nuclei.</w:t>
      </w:r>
    </w:p>
    <w:p w:rsidR="001068D9" w:rsidRPr="001068D9" w:rsidRDefault="009224AE">
      <w:pPr>
        <w:rPr>
          <w:rFonts w:ascii="Times New Roman" w:hAnsi="Times New Roman"/>
          <w:sz w:val="28"/>
          <w:szCs w:val="28"/>
        </w:rPr>
      </w:pPr>
      <w:hyperlink r:id="rId4" w:history="1">
        <w:proofErr w:type="gramStart"/>
        <w:r w:rsidR="001068D9" w:rsidRPr="001068D9">
          <w:rPr>
            <w:rStyle w:val="Hyperlink"/>
            <w:rFonts w:ascii="Times New Roman" w:hAnsi="Times New Roman"/>
            <w:sz w:val="28"/>
            <w:szCs w:val="28"/>
          </w:rPr>
          <w:t>Main Article.</w:t>
        </w:r>
        <w:proofErr w:type="gramEnd"/>
      </w:hyperlink>
    </w:p>
    <w:p w:rsidR="004C05FE" w:rsidRPr="00E01060" w:rsidRDefault="004C05FE" w:rsidP="00CE787C">
      <w:pPr>
        <w:rPr>
          <w:rFonts w:ascii="Times New Roman" w:hAnsi="Times New Roman"/>
          <w:b/>
          <w:sz w:val="30"/>
          <w:szCs w:val="30"/>
        </w:rPr>
      </w:pPr>
      <w:r w:rsidRPr="00E01060">
        <w:rPr>
          <w:rFonts w:ascii="Times New Roman" w:hAnsi="Times New Roman"/>
          <w:b/>
          <w:sz w:val="30"/>
          <w:szCs w:val="30"/>
        </w:rPr>
        <w:t>Other Nuclear Components</w:t>
      </w:r>
    </w:p>
    <w:p w:rsidR="00374D6C" w:rsidRPr="00DD77DF" w:rsidRDefault="007A1DEB" w:rsidP="00CE787C">
      <w:pPr>
        <w:rPr>
          <w:rFonts w:ascii="Times New Roman" w:hAnsi="Times New Roman"/>
          <w:sz w:val="28"/>
          <w:szCs w:val="28"/>
        </w:rPr>
      </w:pPr>
      <w:r w:rsidRPr="00DD77DF">
        <w:rPr>
          <w:rFonts w:ascii="Times New Roman" w:hAnsi="Times New Roman"/>
          <w:sz w:val="28"/>
          <w:szCs w:val="28"/>
        </w:rPr>
        <w:t xml:space="preserve">From examining the </w:t>
      </w:r>
      <w:hyperlink r:id="rId5" w:history="1">
        <w:r w:rsidRPr="00DD77DF">
          <w:rPr>
            <w:rStyle w:val="Hyperlink"/>
            <w:rFonts w:ascii="Times New Roman" w:hAnsi="Times New Roman"/>
            <w:sz w:val="28"/>
            <w:szCs w:val="28"/>
          </w:rPr>
          <w:t>next layer down</w:t>
        </w:r>
      </w:hyperlink>
      <w:r w:rsidRPr="00DD77DF">
        <w:rPr>
          <w:rFonts w:ascii="Times New Roman" w:hAnsi="Times New Roman"/>
          <w:sz w:val="28"/>
          <w:szCs w:val="28"/>
        </w:rPr>
        <w:t xml:space="preserve">, a more complete view of the nucleus is possible.  An analysis of the constituents of the various quarks and leptons leads to a </w:t>
      </w:r>
      <w:r w:rsidR="008A1BAC">
        <w:rPr>
          <w:rFonts w:ascii="Times New Roman" w:hAnsi="Times New Roman"/>
          <w:sz w:val="28"/>
          <w:szCs w:val="28"/>
        </w:rPr>
        <w:t>5</w:t>
      </w:r>
      <w:r w:rsidR="003A3FA0" w:rsidRPr="00DD77DF">
        <w:rPr>
          <w:rFonts w:ascii="Times New Roman" w:hAnsi="Times New Roman"/>
          <w:sz w:val="28"/>
          <w:szCs w:val="28"/>
        </w:rPr>
        <w:t xml:space="preserve"> or </w:t>
      </w:r>
      <w:r w:rsidR="008A1BAC">
        <w:rPr>
          <w:rFonts w:ascii="Times New Roman" w:hAnsi="Times New Roman"/>
          <w:sz w:val="28"/>
          <w:szCs w:val="28"/>
        </w:rPr>
        <w:t>6</w:t>
      </w:r>
      <w:r w:rsidRPr="00DD77DF">
        <w:rPr>
          <w:rFonts w:ascii="Times New Roman" w:hAnsi="Times New Roman"/>
          <w:sz w:val="28"/>
          <w:szCs w:val="28"/>
        </w:rPr>
        <w:t xml:space="preserve"> piece monoquark (with a proto-quark at the surface</w:t>
      </w:r>
      <w:r w:rsidR="003A3FA0" w:rsidRPr="00DD77DF">
        <w:rPr>
          <w:rFonts w:ascii="Times New Roman" w:hAnsi="Times New Roman"/>
          <w:sz w:val="28"/>
          <w:szCs w:val="28"/>
        </w:rPr>
        <w:t>, 1 or 2 proto-photons depending on the charge,</w:t>
      </w:r>
      <w:r w:rsidRPr="00DD77DF">
        <w:rPr>
          <w:rFonts w:ascii="Times New Roman" w:hAnsi="Times New Roman"/>
          <w:sz w:val="28"/>
          <w:szCs w:val="28"/>
        </w:rPr>
        <w:t xml:space="preserve"> </w:t>
      </w:r>
      <w:r w:rsidR="008A1BAC">
        <w:rPr>
          <w:rFonts w:ascii="Times New Roman" w:hAnsi="Times New Roman"/>
          <w:sz w:val="28"/>
          <w:szCs w:val="28"/>
        </w:rPr>
        <w:t xml:space="preserve">a white diquark just above, </w:t>
      </w:r>
      <w:r w:rsidRPr="00DD77DF">
        <w:rPr>
          <w:rFonts w:ascii="Times New Roman" w:hAnsi="Times New Roman"/>
          <w:sz w:val="28"/>
          <w:szCs w:val="28"/>
        </w:rPr>
        <w:t xml:space="preserve">and 2 gravitons just beneath).  Similarly, the diquark </w:t>
      </w:r>
      <w:r w:rsidR="00B35684" w:rsidRPr="00DD77DF">
        <w:rPr>
          <w:rFonts w:ascii="Times New Roman" w:hAnsi="Times New Roman"/>
          <w:sz w:val="28"/>
          <w:szCs w:val="28"/>
        </w:rPr>
        <w:t>has</w:t>
      </w:r>
      <w:r w:rsidRPr="00DD77DF">
        <w:rPr>
          <w:rFonts w:ascii="Times New Roman" w:hAnsi="Times New Roman"/>
          <w:sz w:val="28"/>
          <w:szCs w:val="28"/>
        </w:rPr>
        <w:t xml:space="preserve"> </w:t>
      </w:r>
      <w:r w:rsidR="008A1BAC">
        <w:rPr>
          <w:rFonts w:ascii="Times New Roman" w:hAnsi="Times New Roman"/>
          <w:sz w:val="28"/>
          <w:szCs w:val="28"/>
        </w:rPr>
        <w:t>6</w:t>
      </w:r>
      <w:r w:rsidRPr="00DD77DF">
        <w:rPr>
          <w:rFonts w:ascii="Times New Roman" w:hAnsi="Times New Roman"/>
          <w:sz w:val="28"/>
          <w:szCs w:val="28"/>
        </w:rPr>
        <w:t xml:space="preserve"> pieces (</w:t>
      </w:r>
      <w:r w:rsidR="008A1BAC">
        <w:rPr>
          <w:rFonts w:ascii="Times New Roman" w:hAnsi="Times New Roman"/>
          <w:sz w:val="28"/>
          <w:szCs w:val="28"/>
        </w:rPr>
        <w:t>3</w:t>
      </w:r>
      <w:r w:rsidRPr="00DD77DF">
        <w:rPr>
          <w:rFonts w:ascii="Times New Roman" w:hAnsi="Times New Roman"/>
          <w:sz w:val="28"/>
          <w:szCs w:val="28"/>
        </w:rPr>
        <w:t xml:space="preserve"> proto-</w:t>
      </w:r>
      <w:r w:rsidR="00AF6312">
        <w:rPr>
          <w:rFonts w:ascii="Times New Roman" w:hAnsi="Times New Roman"/>
          <w:sz w:val="28"/>
          <w:szCs w:val="28"/>
        </w:rPr>
        <w:t>diquark</w:t>
      </w:r>
      <w:r w:rsidR="008A1BAC">
        <w:rPr>
          <w:rFonts w:ascii="Times New Roman" w:hAnsi="Times New Roman"/>
          <w:sz w:val="28"/>
          <w:szCs w:val="28"/>
        </w:rPr>
        <w:t>s: 1 bicolor &amp; 2 white</w:t>
      </w:r>
      <w:r w:rsidR="003A3FA0" w:rsidRPr="00DD77DF">
        <w:rPr>
          <w:rFonts w:ascii="Times New Roman" w:hAnsi="Times New Roman"/>
          <w:sz w:val="28"/>
          <w:szCs w:val="28"/>
        </w:rPr>
        <w:t>, a proto-photon,</w:t>
      </w:r>
      <w:r w:rsidRPr="00DD77DF">
        <w:rPr>
          <w:rFonts w:ascii="Times New Roman" w:hAnsi="Times New Roman"/>
          <w:sz w:val="28"/>
          <w:szCs w:val="28"/>
        </w:rPr>
        <w:t xml:space="preserve"> and 2 gravitons).  </w:t>
      </w:r>
      <w:r w:rsidR="008A1BAC">
        <w:rPr>
          <w:rFonts w:ascii="Times New Roman" w:hAnsi="Times New Roman"/>
          <w:sz w:val="28"/>
          <w:szCs w:val="28"/>
        </w:rPr>
        <w:t>When the charge has migrated to the overall structure, t</w:t>
      </w:r>
      <w:r w:rsidRPr="00DD77DF">
        <w:rPr>
          <w:rFonts w:ascii="Times New Roman" w:hAnsi="Times New Roman"/>
          <w:sz w:val="28"/>
          <w:szCs w:val="28"/>
        </w:rPr>
        <w:t xml:space="preserve">he nucleus also includes photon-like structures around the various charge surfaces with a pair of gravitons topped by 3z proto-photons (6 for Helium, </w:t>
      </w:r>
      <w:r w:rsidR="00DE505D" w:rsidRPr="00DD77DF">
        <w:rPr>
          <w:rFonts w:ascii="Times New Roman" w:hAnsi="Times New Roman"/>
          <w:sz w:val="28"/>
          <w:szCs w:val="28"/>
        </w:rPr>
        <w:t>3</w:t>
      </w:r>
      <w:r w:rsidRPr="00DD77DF">
        <w:rPr>
          <w:rFonts w:ascii="Times New Roman" w:hAnsi="Times New Roman"/>
          <w:sz w:val="28"/>
          <w:szCs w:val="28"/>
        </w:rPr>
        <w:t xml:space="preserve"> for Hydrogen, </w:t>
      </w:r>
      <w:r w:rsidR="00E01060" w:rsidRPr="00DD77DF">
        <w:rPr>
          <w:rFonts w:ascii="Times New Roman" w:hAnsi="Times New Roman"/>
          <w:sz w:val="28"/>
          <w:szCs w:val="28"/>
        </w:rPr>
        <w:t xml:space="preserve">1 for a wild Down quark, </w:t>
      </w:r>
      <w:r w:rsidRPr="00DD77DF">
        <w:rPr>
          <w:rFonts w:ascii="Times New Roman" w:hAnsi="Times New Roman"/>
          <w:sz w:val="28"/>
          <w:szCs w:val="28"/>
        </w:rPr>
        <w:t xml:space="preserve">etc.).  </w:t>
      </w:r>
      <w:r w:rsidR="00E26F7B" w:rsidRPr="00DD77DF">
        <w:rPr>
          <w:rFonts w:ascii="Times New Roman" w:hAnsi="Times New Roman"/>
          <w:sz w:val="28"/>
          <w:szCs w:val="28"/>
        </w:rPr>
        <w:t>These act to contain the nucleus.</w:t>
      </w:r>
      <w:r w:rsidR="003A3FA0" w:rsidRPr="00DD77DF">
        <w:rPr>
          <w:rFonts w:ascii="Times New Roman" w:hAnsi="Times New Roman"/>
          <w:sz w:val="28"/>
          <w:szCs w:val="28"/>
        </w:rPr>
        <w:t xml:space="preserve"> See also the fuller analysis of the </w:t>
      </w:r>
      <w:hyperlink r:id="rId6" w:history="1">
        <w:r w:rsidR="003A3FA0" w:rsidRPr="00DD77DF">
          <w:rPr>
            <w:rStyle w:val="Hyperlink"/>
            <w:rFonts w:ascii="Times New Roman" w:hAnsi="Times New Roman"/>
            <w:sz w:val="28"/>
            <w:szCs w:val="28"/>
          </w:rPr>
          <w:t>photon-like structures</w:t>
        </w:r>
      </w:hyperlink>
      <w:r w:rsidR="003A3FA0" w:rsidRPr="00DD77DF">
        <w:rPr>
          <w:rFonts w:ascii="Times New Roman" w:hAnsi="Times New Roman"/>
          <w:sz w:val="28"/>
          <w:szCs w:val="28"/>
        </w:rPr>
        <w:t>.</w:t>
      </w:r>
      <w:r w:rsidR="008A1BAC">
        <w:rPr>
          <w:rFonts w:ascii="Times New Roman" w:hAnsi="Times New Roman"/>
          <w:sz w:val="28"/>
          <w:szCs w:val="28"/>
        </w:rPr>
        <w:t xml:space="preserve">  Downs and interior diquarks have their charge at the quark level, so the proto-photons are included in their primary structure.  There are 3a proto-photons total among the charge surfaces and the individual down/diquark pieces.</w:t>
      </w:r>
      <w:r w:rsidR="006E30A0">
        <w:rPr>
          <w:rFonts w:ascii="Times New Roman" w:hAnsi="Times New Roman"/>
          <w:sz w:val="28"/>
          <w:szCs w:val="28"/>
        </w:rPr>
        <w:t xml:space="preserve">  Similarly, there are 3a white proto-diquarks based on the color bits for each nucleus.  If a nucleus had net color, some of these would be at the nucleus level, rather than in the primary structure of the quarks and diquarks.</w:t>
      </w:r>
    </w:p>
    <w:p w:rsidR="00C31995" w:rsidRPr="00DD77DF" w:rsidRDefault="007A1DEB" w:rsidP="00CE787C">
      <w:pPr>
        <w:rPr>
          <w:rFonts w:ascii="Times New Roman" w:hAnsi="Times New Roman"/>
          <w:sz w:val="28"/>
          <w:szCs w:val="28"/>
        </w:rPr>
      </w:pPr>
      <w:r w:rsidRPr="00DD77DF">
        <w:rPr>
          <w:rFonts w:ascii="Times New Roman" w:hAnsi="Times New Roman"/>
          <w:sz w:val="28"/>
          <w:szCs w:val="28"/>
        </w:rPr>
        <w:t xml:space="preserve">It is possible to add up all these pieces to find an overall piece count for each possible nucleus.  The simplest, the proton or Hydrogen 1, has a pair of spheres encapsulated in a larger sphere.  1 interior sphere is the </w:t>
      </w:r>
      <w:r w:rsidR="0018410E">
        <w:rPr>
          <w:rFonts w:ascii="Times New Roman" w:hAnsi="Times New Roman"/>
          <w:sz w:val="28"/>
          <w:szCs w:val="28"/>
        </w:rPr>
        <w:t>4</w:t>
      </w:r>
      <w:r w:rsidRPr="00DD77DF">
        <w:rPr>
          <w:rFonts w:ascii="Times New Roman" w:hAnsi="Times New Roman"/>
          <w:sz w:val="28"/>
          <w:szCs w:val="28"/>
        </w:rPr>
        <w:t xml:space="preserve"> piece up quark</w:t>
      </w:r>
      <w:r w:rsidR="0018410E">
        <w:rPr>
          <w:rFonts w:ascii="Times New Roman" w:hAnsi="Times New Roman"/>
          <w:sz w:val="28"/>
          <w:szCs w:val="28"/>
        </w:rPr>
        <w:t xml:space="preserve"> (both proto-photons having migrated </w:t>
      </w:r>
      <w:r w:rsidR="0018410E">
        <w:rPr>
          <w:rFonts w:ascii="Times New Roman" w:hAnsi="Times New Roman"/>
          <w:sz w:val="28"/>
          <w:szCs w:val="28"/>
        </w:rPr>
        <w:lastRenderedPageBreak/>
        <w:t>outward)</w:t>
      </w:r>
      <w:r w:rsidRPr="00DD77DF">
        <w:rPr>
          <w:rFonts w:ascii="Times New Roman" w:hAnsi="Times New Roman"/>
          <w:sz w:val="28"/>
          <w:szCs w:val="28"/>
        </w:rPr>
        <w:t xml:space="preserve">, the </w:t>
      </w:r>
      <w:r w:rsidR="00E01060" w:rsidRPr="00DD77DF">
        <w:rPr>
          <w:rFonts w:ascii="Times New Roman" w:hAnsi="Times New Roman"/>
          <w:sz w:val="28"/>
          <w:szCs w:val="28"/>
        </w:rPr>
        <w:t xml:space="preserve">other a </w:t>
      </w:r>
      <w:r w:rsidR="0018410E">
        <w:rPr>
          <w:rFonts w:ascii="Times New Roman" w:hAnsi="Times New Roman"/>
          <w:sz w:val="28"/>
          <w:szCs w:val="28"/>
        </w:rPr>
        <w:t>5</w:t>
      </w:r>
      <w:r w:rsidR="00E01060" w:rsidRPr="00DD77DF">
        <w:rPr>
          <w:rFonts w:ascii="Times New Roman" w:hAnsi="Times New Roman"/>
          <w:sz w:val="28"/>
          <w:szCs w:val="28"/>
        </w:rPr>
        <w:t xml:space="preserve"> piece diquark;</w:t>
      </w:r>
      <w:r w:rsidRPr="00DD77DF">
        <w:rPr>
          <w:rFonts w:ascii="Times New Roman" w:hAnsi="Times New Roman"/>
          <w:sz w:val="28"/>
          <w:szCs w:val="28"/>
        </w:rPr>
        <w:t xml:space="preserve"> the outer sphere is a 5 piece photon-like structure.  This is 1</w:t>
      </w:r>
      <w:r w:rsidR="0018410E">
        <w:rPr>
          <w:rFonts w:ascii="Times New Roman" w:hAnsi="Times New Roman"/>
          <w:sz w:val="28"/>
          <w:szCs w:val="28"/>
        </w:rPr>
        <w:t>4</w:t>
      </w:r>
      <w:r w:rsidRPr="00DD77DF">
        <w:rPr>
          <w:rFonts w:ascii="Times New Roman" w:hAnsi="Times New Roman"/>
          <w:sz w:val="28"/>
          <w:szCs w:val="28"/>
        </w:rPr>
        <w:t xml:space="preserve"> total pieces.  The Hydrogen 1 atom also includes a single electron, which is a 6 piece structure with a proto-lepton, 2 gravitons, and 3 proto-photons.  </w:t>
      </w:r>
      <w:r w:rsidR="004C05FE" w:rsidRPr="00DD77DF">
        <w:rPr>
          <w:rFonts w:ascii="Times New Roman" w:hAnsi="Times New Roman"/>
          <w:sz w:val="28"/>
          <w:szCs w:val="28"/>
        </w:rPr>
        <w:t xml:space="preserve">This is bound to the nucleus by another photon-like structure (again with a pair of gravitons, and presumably a </w:t>
      </w:r>
      <w:r w:rsidR="00AF6312">
        <w:rPr>
          <w:rFonts w:ascii="Times New Roman" w:hAnsi="Times New Roman"/>
          <w:sz w:val="28"/>
          <w:szCs w:val="28"/>
        </w:rPr>
        <w:t>sextet</w:t>
      </w:r>
      <w:r w:rsidR="004C05FE" w:rsidRPr="00DD77DF">
        <w:rPr>
          <w:rFonts w:ascii="Times New Roman" w:hAnsi="Times New Roman"/>
          <w:sz w:val="28"/>
          <w:szCs w:val="28"/>
        </w:rPr>
        <w:t xml:space="preserve"> of proto-photons).  </w:t>
      </w:r>
      <w:r w:rsidR="00C31995" w:rsidRPr="00DD77DF">
        <w:rPr>
          <w:rFonts w:ascii="Times New Roman" w:hAnsi="Times New Roman"/>
          <w:sz w:val="28"/>
          <w:szCs w:val="28"/>
        </w:rPr>
        <w:t>The various pieces of the proton are in 1s, 2s and 3s orbitals, with an effective piece count (simplified to the energy of the 1s orbiting wavicles in the small</w:t>
      </w:r>
      <w:r w:rsidR="00AF6312">
        <w:rPr>
          <w:rFonts w:ascii="Times New Roman" w:hAnsi="Times New Roman"/>
          <w:sz w:val="28"/>
          <w:szCs w:val="28"/>
        </w:rPr>
        <w:t>est</w:t>
      </w:r>
      <w:r w:rsidR="0018410E">
        <w:rPr>
          <w:rFonts w:ascii="Times New Roman" w:hAnsi="Times New Roman"/>
          <w:sz w:val="28"/>
          <w:szCs w:val="28"/>
        </w:rPr>
        <w:t xml:space="preserve"> sphere – the diquark</w:t>
      </w:r>
      <w:r w:rsidR="00C31995" w:rsidRPr="00DD77DF">
        <w:rPr>
          <w:rFonts w:ascii="Times New Roman" w:hAnsi="Times New Roman"/>
          <w:sz w:val="28"/>
          <w:szCs w:val="28"/>
        </w:rPr>
        <w:t xml:space="preserve">) of </w:t>
      </w:r>
      <w:r w:rsidR="0018410E">
        <w:rPr>
          <w:rFonts w:ascii="Times New Roman" w:hAnsi="Times New Roman"/>
          <w:sz w:val="28"/>
          <w:szCs w:val="28"/>
        </w:rPr>
        <w:t>1</w:t>
      </w:r>
      <w:r w:rsidR="00AF6312">
        <w:rPr>
          <w:rFonts w:ascii="Times New Roman" w:hAnsi="Times New Roman"/>
          <w:sz w:val="28"/>
          <w:szCs w:val="28"/>
        </w:rPr>
        <w:t>5</w:t>
      </w:r>
      <w:r w:rsidR="0018410E">
        <w:rPr>
          <w:rFonts w:ascii="Times New Roman" w:hAnsi="Times New Roman"/>
          <w:sz w:val="28"/>
          <w:szCs w:val="28"/>
        </w:rPr>
        <w:t>: diquark’s gravitons (1s) 2@1 units each, diquark’s proto-diquarks (2 2s, 1 3s, 2@2 units &amp; 1 @3 units), up quark’s gravitons (1s) 2@1/2 unit each, up quark’s proto-up and proto-diquark each 2s: 2@2/2 units each, photo-like shell’s gravitons (1s) 2@1/3 unit each, proto-photons (2 2s, 13s): 2@2/3 units each &amp; 1@3/3 units each.</w:t>
      </w:r>
    </w:p>
    <w:p w:rsidR="00C31995" w:rsidRPr="00DD77DF" w:rsidRDefault="00B34D16" w:rsidP="00CE787C">
      <w:pPr>
        <w:rPr>
          <w:rFonts w:ascii="Times New Roman" w:hAnsi="Times New Roman"/>
          <w:sz w:val="28"/>
          <w:szCs w:val="28"/>
        </w:rPr>
      </w:pPr>
      <w:r w:rsidRPr="00DD77DF">
        <w:rPr>
          <w:rFonts w:ascii="Times New Roman" w:hAnsi="Times New Roman"/>
          <w:sz w:val="28"/>
          <w:szCs w:val="28"/>
        </w:rPr>
        <w:t xml:space="preserve">The Helium 4 case is only slightly more complex: </w:t>
      </w:r>
      <w:r w:rsidR="00C31995" w:rsidRPr="00DD77DF">
        <w:rPr>
          <w:rFonts w:ascii="Times New Roman" w:hAnsi="Times New Roman"/>
          <w:sz w:val="28"/>
          <w:szCs w:val="28"/>
        </w:rPr>
        <w:t xml:space="preserve">2 monoquarks </w:t>
      </w:r>
      <w:r w:rsidR="0018410E">
        <w:rPr>
          <w:rFonts w:ascii="Times New Roman" w:hAnsi="Times New Roman"/>
          <w:sz w:val="28"/>
          <w:szCs w:val="28"/>
        </w:rPr>
        <w:t xml:space="preserve">(ups) </w:t>
      </w:r>
      <w:r w:rsidR="00C31995" w:rsidRPr="00DD77DF">
        <w:rPr>
          <w:rFonts w:ascii="Times New Roman" w:hAnsi="Times New Roman"/>
          <w:sz w:val="28"/>
          <w:szCs w:val="28"/>
        </w:rPr>
        <w:t>at 4 pieces each, 2 monoquarks</w:t>
      </w:r>
      <w:r w:rsidR="0018410E">
        <w:rPr>
          <w:rFonts w:ascii="Times New Roman" w:hAnsi="Times New Roman"/>
          <w:sz w:val="28"/>
          <w:szCs w:val="28"/>
        </w:rPr>
        <w:t xml:space="preserve"> (downs)</w:t>
      </w:r>
      <w:r w:rsidR="00C31995" w:rsidRPr="00DD77DF">
        <w:rPr>
          <w:rFonts w:ascii="Times New Roman" w:hAnsi="Times New Roman"/>
          <w:sz w:val="28"/>
          <w:szCs w:val="28"/>
        </w:rPr>
        <w:t xml:space="preserve"> at </w:t>
      </w:r>
      <w:r w:rsidR="0018410E">
        <w:rPr>
          <w:rFonts w:ascii="Times New Roman" w:hAnsi="Times New Roman"/>
          <w:sz w:val="28"/>
          <w:szCs w:val="28"/>
        </w:rPr>
        <w:t>6</w:t>
      </w:r>
      <w:r w:rsidR="00C31995" w:rsidRPr="00DD77DF">
        <w:rPr>
          <w:rFonts w:ascii="Times New Roman" w:hAnsi="Times New Roman"/>
          <w:sz w:val="28"/>
          <w:szCs w:val="28"/>
        </w:rPr>
        <w:t xml:space="preserve"> pieces each, </w:t>
      </w:r>
      <w:r w:rsidR="0018410E">
        <w:rPr>
          <w:rFonts w:ascii="Times New Roman" w:hAnsi="Times New Roman"/>
          <w:sz w:val="28"/>
          <w:szCs w:val="28"/>
        </w:rPr>
        <w:t>2</w:t>
      </w:r>
      <w:r w:rsidR="00C31995" w:rsidRPr="00DD77DF">
        <w:rPr>
          <w:rFonts w:ascii="Times New Roman" w:hAnsi="Times New Roman"/>
          <w:sz w:val="28"/>
          <w:szCs w:val="28"/>
        </w:rPr>
        <w:t xml:space="preserve"> diquarks at </w:t>
      </w:r>
      <w:r w:rsidR="0018410E">
        <w:rPr>
          <w:rFonts w:ascii="Times New Roman" w:hAnsi="Times New Roman"/>
          <w:sz w:val="28"/>
          <w:szCs w:val="28"/>
        </w:rPr>
        <w:t>4</w:t>
      </w:r>
      <w:r w:rsidR="00C31995" w:rsidRPr="00DD77DF">
        <w:rPr>
          <w:rFonts w:ascii="Times New Roman" w:hAnsi="Times New Roman"/>
          <w:sz w:val="28"/>
          <w:szCs w:val="28"/>
        </w:rPr>
        <w:t xml:space="preserve"> pieces each, </w:t>
      </w:r>
      <w:r w:rsidR="0018410E">
        <w:rPr>
          <w:rFonts w:ascii="Times New Roman" w:hAnsi="Times New Roman"/>
          <w:sz w:val="28"/>
          <w:szCs w:val="28"/>
        </w:rPr>
        <w:t xml:space="preserve">2 diquarks at 5 pieces each, </w:t>
      </w:r>
      <w:r w:rsidR="00C31995" w:rsidRPr="00DD77DF">
        <w:rPr>
          <w:rFonts w:ascii="Times New Roman" w:hAnsi="Times New Roman"/>
          <w:sz w:val="28"/>
          <w:szCs w:val="28"/>
        </w:rPr>
        <w:t xml:space="preserve">and a photon like structure with 2 gravitons and 6 proto-photons. 46 total pieces, with a normalized piece count of </w:t>
      </w:r>
      <w:r w:rsidR="0018410E">
        <w:rPr>
          <w:rFonts w:ascii="Times New Roman" w:hAnsi="Times New Roman"/>
          <w:sz w:val="28"/>
          <w:szCs w:val="28"/>
        </w:rPr>
        <w:t>64.09</w:t>
      </w:r>
      <w:r w:rsidR="00C31995" w:rsidRPr="00DD77DF">
        <w:rPr>
          <w:rFonts w:ascii="Times New Roman" w:hAnsi="Times New Roman"/>
          <w:sz w:val="28"/>
          <w:szCs w:val="28"/>
        </w:rPr>
        <w:t>. Many other small nuclei also have all surface spheres equidistant from the center, but beyond Oxygen 18 these end.</w:t>
      </w:r>
    </w:p>
    <w:p w:rsidR="00C31995" w:rsidRPr="00DD77DF" w:rsidRDefault="00C31995" w:rsidP="00CE787C">
      <w:pPr>
        <w:rPr>
          <w:rFonts w:ascii="Times New Roman" w:hAnsi="Times New Roman"/>
          <w:sz w:val="28"/>
          <w:szCs w:val="28"/>
        </w:rPr>
      </w:pPr>
      <w:r w:rsidRPr="00DD77DF">
        <w:rPr>
          <w:rFonts w:ascii="Times New Roman" w:hAnsi="Times New Roman"/>
          <w:sz w:val="28"/>
          <w:szCs w:val="28"/>
        </w:rPr>
        <w:t xml:space="preserve">Calcium 40 has 24 surface monoquarks and 24 surface diquarks in 8 triangles of 6 spheres each. 3 of the 6 spheres of the triangle are closer to the center of the nucleus, the other 3 are further. This gives Calcium 40 2 “charge surfaces”. Each charge surface is surrounded by its own photon-like structure. 4 of the central surface monoquarks are downs, so the net charge among the 24 spheres at that distance is 8 z-units, or -24 times the </w:t>
      </w:r>
      <w:r w:rsidR="006E30A0">
        <w:rPr>
          <w:rFonts w:ascii="Times New Roman" w:hAnsi="Times New Roman"/>
          <w:sz w:val="28"/>
          <w:szCs w:val="28"/>
        </w:rPr>
        <w:t xml:space="preserve">traditional </w:t>
      </w:r>
      <w:r w:rsidRPr="00DD77DF">
        <w:rPr>
          <w:rFonts w:ascii="Times New Roman" w:hAnsi="Times New Roman"/>
          <w:sz w:val="28"/>
          <w:szCs w:val="28"/>
        </w:rPr>
        <w:t>charge on a down. The inner charge surface then has 24 proto-photons above 8 gravitons. The outer charge surface has its own 12 z-units (with all 12 monoquarks as ups), plus it contains the charge from the inner surface so there are 60 total proto-photons and 18 more gravitons. This gives a total piece count for the nucleus of 490 pieces. Some of the larger nucl</w:t>
      </w:r>
      <w:r w:rsidR="0018410E">
        <w:rPr>
          <w:rFonts w:ascii="Times New Roman" w:hAnsi="Times New Roman"/>
          <w:sz w:val="28"/>
          <w:szCs w:val="28"/>
        </w:rPr>
        <w:t>ei have piece counts over 2000.</w:t>
      </w:r>
    </w:p>
    <w:p w:rsidR="0056357B" w:rsidRPr="00DD77DF" w:rsidRDefault="00DD77DF" w:rsidP="0018410E">
      <w:pPr>
        <w:rPr>
          <w:rFonts w:ascii="Times New Roman" w:hAnsi="Times New Roman"/>
          <w:sz w:val="28"/>
          <w:szCs w:val="28"/>
        </w:rPr>
      </w:pPr>
      <w:r w:rsidRPr="00DD77DF">
        <w:rPr>
          <w:rFonts w:ascii="Times New Roman" w:hAnsi="Times New Roman"/>
          <w:sz w:val="28"/>
          <w:szCs w:val="28"/>
        </w:rPr>
        <w:t xml:space="preserve">From the piece count it is possible to get an energy profile, which is equivalent to a size. For the proton, the 5 </w:t>
      </w:r>
      <w:r w:rsidR="0018410E">
        <w:rPr>
          <w:rFonts w:ascii="Times New Roman" w:hAnsi="Times New Roman"/>
          <w:sz w:val="28"/>
          <w:szCs w:val="28"/>
        </w:rPr>
        <w:t>medium</w:t>
      </w:r>
      <w:r w:rsidRPr="00DD77DF">
        <w:rPr>
          <w:rFonts w:ascii="Times New Roman" w:hAnsi="Times New Roman"/>
          <w:sz w:val="28"/>
          <w:szCs w:val="28"/>
        </w:rPr>
        <w:t xml:space="preserve"> pieces are half the energy per piece of the </w:t>
      </w:r>
      <w:r w:rsidR="0018410E">
        <w:rPr>
          <w:rFonts w:ascii="Times New Roman" w:hAnsi="Times New Roman"/>
          <w:sz w:val="28"/>
          <w:szCs w:val="28"/>
        </w:rPr>
        <w:t>5 smaller, while the 5 largest pieces are a third the energy per piece of the 5 smaller pieces.</w:t>
      </w:r>
      <w:r w:rsidRPr="00DD77DF">
        <w:rPr>
          <w:rFonts w:ascii="Times New Roman" w:hAnsi="Times New Roman"/>
          <w:sz w:val="28"/>
          <w:szCs w:val="28"/>
        </w:rPr>
        <w:t xml:space="preserve"> Calculating P as the sum of the pieces normalized to equivalent energy, we have </w:t>
      </w:r>
      <w:r w:rsidR="0018410E">
        <w:rPr>
          <w:rFonts w:ascii="Times New Roman" w:hAnsi="Times New Roman"/>
          <w:sz w:val="28"/>
          <w:szCs w:val="28"/>
        </w:rPr>
        <w:t xml:space="preserve">15 </w:t>
      </w:r>
      <w:r w:rsidRPr="00DD77DF">
        <w:rPr>
          <w:rFonts w:ascii="Times New Roman" w:hAnsi="Times New Roman"/>
          <w:sz w:val="28"/>
          <w:szCs w:val="28"/>
        </w:rPr>
        <w:t xml:space="preserve">piece equivalents. With </w:t>
      </w:r>
      <w:r w:rsidR="0018410E">
        <w:rPr>
          <w:rFonts w:ascii="Times New Roman" w:hAnsi="Times New Roman"/>
          <w:sz w:val="28"/>
          <w:szCs w:val="28"/>
        </w:rPr>
        <w:t>17.185 MeV</w:t>
      </w:r>
      <w:r w:rsidRPr="00DD77DF">
        <w:rPr>
          <w:rFonts w:ascii="Times New Roman" w:hAnsi="Times New Roman"/>
          <w:sz w:val="28"/>
          <w:szCs w:val="28"/>
        </w:rPr>
        <w:t xml:space="preserve"> rest mass</w:t>
      </w:r>
      <w:r w:rsidR="0018410E">
        <w:rPr>
          <w:rFonts w:ascii="Times New Roman" w:hAnsi="Times New Roman"/>
          <w:sz w:val="28"/>
          <w:szCs w:val="28"/>
        </w:rPr>
        <w:t xml:space="preserve"> (calculated from the “rest” energy of the charge and color bits)</w:t>
      </w:r>
      <w:r w:rsidRPr="00DD77DF">
        <w:rPr>
          <w:rFonts w:ascii="Times New Roman" w:hAnsi="Times New Roman"/>
          <w:sz w:val="28"/>
          <w:szCs w:val="28"/>
        </w:rPr>
        <w:t xml:space="preserve">, the </w:t>
      </w:r>
      <w:r w:rsidR="0018410E">
        <w:rPr>
          <w:rFonts w:ascii="Times New Roman" w:hAnsi="Times New Roman"/>
          <w:sz w:val="28"/>
          <w:szCs w:val="28"/>
        </w:rPr>
        <w:t>5</w:t>
      </w:r>
      <w:r w:rsidRPr="00DD77DF">
        <w:rPr>
          <w:rFonts w:ascii="Times New Roman" w:hAnsi="Times New Roman"/>
          <w:sz w:val="28"/>
          <w:szCs w:val="28"/>
        </w:rPr>
        <w:t xml:space="preserve"> small pieces are each </w:t>
      </w:r>
      <w:r w:rsidR="0018410E">
        <w:rPr>
          <w:rFonts w:ascii="Times New Roman" w:hAnsi="Times New Roman"/>
          <w:sz w:val="28"/>
          <w:szCs w:val="28"/>
        </w:rPr>
        <w:t>61</w:t>
      </w:r>
      <w:r w:rsidRPr="00DD77DF">
        <w:rPr>
          <w:rFonts w:ascii="Times New Roman" w:hAnsi="Times New Roman"/>
          <w:sz w:val="28"/>
          <w:szCs w:val="28"/>
        </w:rPr>
        <w:t>.</w:t>
      </w:r>
      <w:r w:rsidR="0018410E">
        <w:rPr>
          <w:rFonts w:ascii="Times New Roman" w:hAnsi="Times New Roman"/>
          <w:sz w:val="28"/>
          <w:szCs w:val="28"/>
        </w:rPr>
        <w:t>406</w:t>
      </w:r>
      <w:r w:rsidRPr="00DD77DF">
        <w:rPr>
          <w:rFonts w:ascii="Times New Roman" w:hAnsi="Times New Roman"/>
          <w:sz w:val="28"/>
          <w:szCs w:val="28"/>
        </w:rPr>
        <w:t xml:space="preserve"> MeV (so the 5 large pieces are each 20.</w:t>
      </w:r>
      <w:r w:rsidR="0018410E">
        <w:rPr>
          <w:rFonts w:ascii="Times New Roman" w:hAnsi="Times New Roman"/>
          <w:sz w:val="28"/>
          <w:szCs w:val="28"/>
        </w:rPr>
        <w:t>469</w:t>
      </w:r>
      <w:r w:rsidRPr="00DD77DF">
        <w:rPr>
          <w:rFonts w:ascii="Times New Roman" w:hAnsi="Times New Roman"/>
          <w:sz w:val="28"/>
          <w:szCs w:val="28"/>
        </w:rPr>
        <w:t xml:space="preserve"> MeV</w:t>
      </w:r>
      <w:r w:rsidR="0018410E">
        <w:rPr>
          <w:rFonts w:ascii="Times New Roman" w:hAnsi="Times New Roman"/>
          <w:sz w:val="28"/>
          <w:szCs w:val="28"/>
        </w:rPr>
        <w:t xml:space="preserve"> and the 4 medium pieces are each 30.703 MeV</w:t>
      </w:r>
      <w:r w:rsidRPr="00DD77DF">
        <w:rPr>
          <w:rFonts w:ascii="Times New Roman" w:hAnsi="Times New Roman"/>
          <w:sz w:val="28"/>
          <w:szCs w:val="28"/>
        </w:rPr>
        <w:t xml:space="preserve">). This gives a diameter of the </w:t>
      </w:r>
      <w:r w:rsidR="0018410E">
        <w:rPr>
          <w:rFonts w:ascii="Times New Roman" w:hAnsi="Times New Roman"/>
          <w:sz w:val="28"/>
          <w:szCs w:val="28"/>
        </w:rPr>
        <w:t>di</w:t>
      </w:r>
      <w:r w:rsidRPr="00DD77DF">
        <w:rPr>
          <w:rFonts w:ascii="Times New Roman" w:hAnsi="Times New Roman"/>
          <w:sz w:val="28"/>
          <w:szCs w:val="28"/>
        </w:rPr>
        <w:t>quark of 0.</w:t>
      </w:r>
      <w:r w:rsidR="0018410E">
        <w:rPr>
          <w:rFonts w:ascii="Times New Roman" w:hAnsi="Times New Roman"/>
          <w:sz w:val="28"/>
          <w:szCs w:val="28"/>
        </w:rPr>
        <w:t>53583</w:t>
      </w:r>
      <w:r w:rsidRPr="00DD77DF">
        <w:rPr>
          <w:rFonts w:ascii="Times New Roman" w:hAnsi="Times New Roman"/>
          <w:sz w:val="28"/>
          <w:szCs w:val="28"/>
        </w:rPr>
        <w:t xml:space="preserve"> femtometers, or a diameter of the proton of 1.</w:t>
      </w:r>
      <w:r w:rsidR="0018410E">
        <w:rPr>
          <w:rFonts w:ascii="Times New Roman" w:hAnsi="Times New Roman"/>
          <w:sz w:val="28"/>
          <w:szCs w:val="28"/>
        </w:rPr>
        <w:t>6075</w:t>
      </w:r>
      <w:r w:rsidRPr="00DD77DF">
        <w:rPr>
          <w:rFonts w:ascii="Times New Roman" w:hAnsi="Times New Roman"/>
          <w:sz w:val="28"/>
          <w:szCs w:val="28"/>
        </w:rPr>
        <w:t xml:space="preserve"> fm</w:t>
      </w:r>
    </w:p>
    <w:p w:rsidR="000B1413" w:rsidRDefault="007B5119" w:rsidP="00CE787C">
      <w:pPr>
        <w:rPr>
          <w:rFonts w:ascii="Times New Roman" w:hAnsi="Times New Roman"/>
          <w:sz w:val="28"/>
          <w:szCs w:val="28"/>
        </w:rPr>
      </w:pPr>
      <w:r>
        <w:rPr>
          <w:rFonts w:ascii="Times New Roman" w:hAnsi="Times New Roman"/>
          <w:sz w:val="28"/>
          <w:szCs w:val="28"/>
        </w:rPr>
        <w:lastRenderedPageBreak/>
        <w:t>With larger nuclei the assumption that all pieces are equivalent in size fails.  The interior spheres are bound to 6 other spheres.  This gives them a lower energy per piece, hence a larger size than the surface spheres.</w:t>
      </w:r>
      <w:r w:rsidR="004C05FE">
        <w:rPr>
          <w:rFonts w:ascii="Times New Roman" w:hAnsi="Times New Roman"/>
          <w:sz w:val="28"/>
          <w:szCs w:val="28"/>
        </w:rPr>
        <w:t xml:space="preserve">  The presence of multiple charge surfaces increases the total energy content of the nucleus leading to both the reflective symmetry (to minimize the count of such), and the fluffiness (moving charge outward).</w:t>
      </w:r>
      <w:r w:rsidR="00C667C6">
        <w:rPr>
          <w:rFonts w:ascii="Times New Roman" w:hAnsi="Times New Roman"/>
          <w:sz w:val="28"/>
          <w:szCs w:val="28"/>
        </w:rPr>
        <w:t xml:space="preserve">  </w:t>
      </w:r>
      <w:r w:rsidR="003F20B4">
        <w:rPr>
          <w:rFonts w:ascii="Times New Roman" w:hAnsi="Times New Roman"/>
          <w:sz w:val="28"/>
          <w:szCs w:val="28"/>
        </w:rPr>
        <w:t>Cases with residual dipole probably have some extra proto-photons</w:t>
      </w:r>
      <w:r w:rsidR="006E30A0">
        <w:rPr>
          <w:rFonts w:ascii="Times New Roman" w:hAnsi="Times New Roman"/>
          <w:sz w:val="28"/>
          <w:szCs w:val="28"/>
        </w:rPr>
        <w:t xml:space="preserve"> for electric dipole, or white proto-diquarks for chromatic dipole</w:t>
      </w:r>
      <w:r w:rsidR="003F20B4">
        <w:rPr>
          <w:rFonts w:ascii="Times New Roman" w:hAnsi="Times New Roman"/>
          <w:sz w:val="28"/>
          <w:szCs w:val="28"/>
        </w:rPr>
        <w:t xml:space="preserve">, not calculated as of yet.  </w:t>
      </w:r>
      <w:r w:rsidR="00C667C6">
        <w:rPr>
          <w:rFonts w:ascii="Times New Roman" w:hAnsi="Times New Roman"/>
          <w:sz w:val="28"/>
          <w:szCs w:val="28"/>
        </w:rPr>
        <w:t>Approximating around th</w:t>
      </w:r>
      <w:r w:rsidR="003F20B4">
        <w:rPr>
          <w:rFonts w:ascii="Times New Roman" w:hAnsi="Times New Roman"/>
          <w:sz w:val="28"/>
          <w:szCs w:val="28"/>
        </w:rPr>
        <w:t>ese</w:t>
      </w:r>
      <w:r w:rsidR="00C667C6">
        <w:rPr>
          <w:rFonts w:ascii="Times New Roman" w:hAnsi="Times New Roman"/>
          <w:sz w:val="28"/>
          <w:szCs w:val="28"/>
        </w:rPr>
        <w:t xml:space="preserve"> problem</w:t>
      </w:r>
      <w:r w:rsidR="003F20B4">
        <w:rPr>
          <w:rFonts w:ascii="Times New Roman" w:hAnsi="Times New Roman"/>
          <w:sz w:val="28"/>
          <w:szCs w:val="28"/>
        </w:rPr>
        <w:t>s</w:t>
      </w:r>
      <w:r w:rsidR="00C667C6">
        <w:rPr>
          <w:rFonts w:ascii="Times New Roman" w:hAnsi="Times New Roman"/>
          <w:sz w:val="28"/>
          <w:szCs w:val="28"/>
        </w:rPr>
        <w:t>, sizes for several additional isotopes</w:t>
      </w:r>
      <w:r w:rsidR="00CB669C">
        <w:rPr>
          <w:rFonts w:ascii="Times New Roman" w:hAnsi="Times New Roman"/>
          <w:sz w:val="28"/>
          <w:szCs w:val="28"/>
        </w:rPr>
        <w:t xml:space="preserve"> (and such)</w:t>
      </w:r>
      <w:r w:rsidR="00C667C6">
        <w:rPr>
          <w:rFonts w:ascii="Times New Roman" w:hAnsi="Times New Roman"/>
          <w:sz w:val="28"/>
          <w:szCs w:val="28"/>
        </w:rPr>
        <w:t xml:space="preserve">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340"/>
        <w:gridCol w:w="1980"/>
        <w:gridCol w:w="1350"/>
        <w:gridCol w:w="1800"/>
        <w:gridCol w:w="1386"/>
      </w:tblGrid>
      <w:tr w:rsidR="00657FD5" w:rsidRPr="00B97224" w:rsidTr="002B5B99">
        <w:tc>
          <w:tcPr>
            <w:tcW w:w="1728" w:type="dxa"/>
            <w:vAlign w:val="center"/>
          </w:tcPr>
          <w:p w:rsidR="00787A2C" w:rsidRPr="00B97224" w:rsidRDefault="000B1413" w:rsidP="00B97224">
            <w:pPr>
              <w:spacing w:after="0" w:line="240" w:lineRule="auto"/>
              <w:jc w:val="center"/>
              <w:rPr>
                <w:rFonts w:ascii="Times New Roman" w:hAnsi="Times New Roman"/>
                <w:b/>
                <w:sz w:val="28"/>
                <w:szCs w:val="28"/>
              </w:rPr>
            </w:pPr>
            <w:r w:rsidRPr="00B97224">
              <w:rPr>
                <w:rFonts w:ascii="Times New Roman" w:hAnsi="Times New Roman"/>
                <w:sz w:val="28"/>
                <w:szCs w:val="28"/>
              </w:rPr>
              <w:br w:type="page"/>
            </w:r>
            <w:r w:rsidR="00787A2C" w:rsidRPr="00B97224">
              <w:rPr>
                <w:rFonts w:ascii="Times New Roman" w:hAnsi="Times New Roman"/>
                <w:b/>
                <w:sz w:val="28"/>
                <w:szCs w:val="28"/>
              </w:rPr>
              <w:t>Isotope</w:t>
            </w:r>
          </w:p>
        </w:tc>
        <w:tc>
          <w:tcPr>
            <w:tcW w:w="2340" w:type="dxa"/>
            <w:vAlign w:val="center"/>
          </w:tcPr>
          <w:p w:rsidR="00787A2C" w:rsidRPr="00B97224" w:rsidRDefault="00787A2C" w:rsidP="00B97224">
            <w:pPr>
              <w:spacing w:after="0" w:line="240" w:lineRule="auto"/>
              <w:jc w:val="center"/>
              <w:rPr>
                <w:rFonts w:ascii="Times New Roman" w:hAnsi="Times New Roman"/>
                <w:b/>
                <w:sz w:val="28"/>
                <w:szCs w:val="28"/>
              </w:rPr>
            </w:pPr>
            <w:r w:rsidRPr="00B97224">
              <w:rPr>
                <w:rFonts w:ascii="Times New Roman" w:hAnsi="Times New Roman"/>
                <w:b/>
                <w:sz w:val="28"/>
                <w:szCs w:val="28"/>
              </w:rPr>
              <w:t>Structure</w:t>
            </w:r>
          </w:p>
        </w:tc>
        <w:tc>
          <w:tcPr>
            <w:tcW w:w="1980" w:type="dxa"/>
            <w:vAlign w:val="center"/>
          </w:tcPr>
          <w:p w:rsidR="00787A2C" w:rsidRPr="00B97224" w:rsidRDefault="00787A2C" w:rsidP="00B97224">
            <w:pPr>
              <w:spacing w:after="0" w:line="240" w:lineRule="auto"/>
              <w:jc w:val="center"/>
              <w:rPr>
                <w:rFonts w:ascii="Times New Roman" w:hAnsi="Times New Roman"/>
                <w:b/>
                <w:sz w:val="28"/>
                <w:szCs w:val="28"/>
              </w:rPr>
            </w:pPr>
            <w:r w:rsidRPr="00B97224">
              <w:rPr>
                <w:rFonts w:ascii="Times New Roman" w:hAnsi="Times New Roman"/>
                <w:b/>
                <w:sz w:val="28"/>
                <w:szCs w:val="28"/>
              </w:rPr>
              <w:t>P</w:t>
            </w:r>
            <w:r w:rsidR="000B1413" w:rsidRPr="00B97224">
              <w:rPr>
                <w:rFonts w:ascii="Times New Roman" w:hAnsi="Times New Roman"/>
                <w:b/>
                <w:sz w:val="28"/>
                <w:szCs w:val="28"/>
              </w:rPr>
              <w:t xml:space="preserve"> (Standard</w:t>
            </w:r>
            <w:r w:rsidR="000A02AD" w:rsidRPr="00B97224">
              <w:rPr>
                <w:rFonts w:ascii="Times New Roman" w:hAnsi="Times New Roman"/>
                <w:b/>
                <w:sz w:val="28"/>
                <w:szCs w:val="28"/>
              </w:rPr>
              <w:t>ized</w:t>
            </w:r>
            <w:r w:rsidR="000B1413" w:rsidRPr="00B97224">
              <w:rPr>
                <w:rFonts w:ascii="Times New Roman" w:hAnsi="Times New Roman"/>
                <w:b/>
                <w:sz w:val="28"/>
                <w:szCs w:val="28"/>
              </w:rPr>
              <w:t xml:space="preserve"> Pieces)</w:t>
            </w:r>
          </w:p>
        </w:tc>
        <w:tc>
          <w:tcPr>
            <w:tcW w:w="1350" w:type="dxa"/>
            <w:vAlign w:val="center"/>
          </w:tcPr>
          <w:p w:rsidR="00787A2C" w:rsidRPr="00B97224" w:rsidRDefault="00787A2C" w:rsidP="00B97224">
            <w:pPr>
              <w:spacing w:after="0" w:line="240" w:lineRule="auto"/>
              <w:jc w:val="center"/>
              <w:rPr>
                <w:rFonts w:ascii="Times New Roman" w:hAnsi="Times New Roman"/>
                <w:b/>
                <w:sz w:val="28"/>
                <w:szCs w:val="28"/>
              </w:rPr>
            </w:pPr>
            <w:r w:rsidRPr="00B97224">
              <w:rPr>
                <w:rFonts w:ascii="Times New Roman" w:hAnsi="Times New Roman"/>
                <w:b/>
                <w:sz w:val="28"/>
                <w:szCs w:val="28"/>
              </w:rPr>
              <w:t>E/P (MeV)</w:t>
            </w:r>
          </w:p>
        </w:tc>
        <w:tc>
          <w:tcPr>
            <w:tcW w:w="1800" w:type="dxa"/>
            <w:vAlign w:val="center"/>
          </w:tcPr>
          <w:p w:rsidR="00787A2C" w:rsidRPr="00B97224" w:rsidRDefault="0018410E" w:rsidP="00B97224">
            <w:pPr>
              <w:spacing w:after="0" w:line="240" w:lineRule="auto"/>
              <w:jc w:val="center"/>
              <w:rPr>
                <w:rFonts w:ascii="Times New Roman" w:hAnsi="Times New Roman"/>
                <w:b/>
                <w:sz w:val="28"/>
                <w:szCs w:val="28"/>
              </w:rPr>
            </w:pPr>
            <w:r>
              <w:rPr>
                <w:rFonts w:ascii="Times New Roman" w:hAnsi="Times New Roman"/>
                <w:b/>
                <w:sz w:val="28"/>
                <w:szCs w:val="28"/>
              </w:rPr>
              <w:t>Di</w:t>
            </w:r>
            <w:r w:rsidR="00787A2C" w:rsidRPr="00B97224">
              <w:rPr>
                <w:rFonts w:ascii="Times New Roman" w:hAnsi="Times New Roman"/>
                <w:b/>
                <w:sz w:val="28"/>
                <w:szCs w:val="28"/>
              </w:rPr>
              <w:t xml:space="preserve">quark </w:t>
            </w:r>
            <w:r w:rsidR="004F2F7F" w:rsidRPr="00B97224">
              <w:rPr>
                <w:rFonts w:ascii="Times New Roman" w:hAnsi="Times New Roman"/>
                <w:b/>
                <w:sz w:val="28"/>
                <w:szCs w:val="28"/>
              </w:rPr>
              <w:t>Diameter</w:t>
            </w:r>
            <w:r w:rsidR="00787A2C" w:rsidRPr="00B97224">
              <w:rPr>
                <w:rFonts w:ascii="Times New Roman" w:hAnsi="Times New Roman"/>
                <w:b/>
                <w:sz w:val="28"/>
                <w:szCs w:val="28"/>
              </w:rPr>
              <w:t xml:space="preserve"> (fm)</w:t>
            </w:r>
          </w:p>
        </w:tc>
        <w:tc>
          <w:tcPr>
            <w:tcW w:w="1386" w:type="dxa"/>
            <w:vAlign w:val="center"/>
          </w:tcPr>
          <w:p w:rsidR="00787A2C" w:rsidRPr="00B97224" w:rsidRDefault="00787A2C" w:rsidP="00B97224">
            <w:pPr>
              <w:spacing w:after="0" w:line="240" w:lineRule="auto"/>
              <w:jc w:val="center"/>
              <w:rPr>
                <w:rFonts w:ascii="Times New Roman" w:hAnsi="Times New Roman"/>
                <w:b/>
                <w:sz w:val="28"/>
                <w:szCs w:val="28"/>
              </w:rPr>
            </w:pPr>
            <w:r w:rsidRPr="00B97224">
              <w:rPr>
                <w:rFonts w:ascii="Times New Roman" w:hAnsi="Times New Roman"/>
                <w:b/>
                <w:sz w:val="28"/>
                <w:szCs w:val="28"/>
              </w:rPr>
              <w:t xml:space="preserve">Overall </w:t>
            </w:r>
            <w:r w:rsidR="004F2F7F" w:rsidRPr="00B97224">
              <w:rPr>
                <w:rFonts w:ascii="Times New Roman" w:hAnsi="Times New Roman"/>
                <w:b/>
                <w:sz w:val="28"/>
                <w:szCs w:val="28"/>
              </w:rPr>
              <w:t>Diameter</w:t>
            </w:r>
            <w:r w:rsidRPr="00B97224">
              <w:rPr>
                <w:rFonts w:ascii="Times New Roman" w:hAnsi="Times New Roman"/>
                <w:b/>
                <w:sz w:val="28"/>
                <w:szCs w:val="28"/>
              </w:rPr>
              <w:t xml:space="preserve"> (fm)</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Charged Pion</w:t>
            </w:r>
          </w:p>
        </w:tc>
        <w:tc>
          <w:tcPr>
            <w:tcW w:w="2340" w:type="dxa"/>
            <w:vAlign w:val="center"/>
          </w:tcPr>
          <w:p w:rsidR="00DD77DF" w:rsidRPr="00B97224" w:rsidRDefault="00DD77DF" w:rsidP="00B97224">
            <w:pPr>
              <w:spacing w:after="0" w:line="240" w:lineRule="auto"/>
              <w:jc w:val="right"/>
              <w:rPr>
                <w:rFonts w:ascii="Times New Roman" w:hAnsi="Times New Roman"/>
                <w:sz w:val="24"/>
                <w:szCs w:val="24"/>
              </w:rPr>
            </w:pPr>
            <w:r w:rsidRPr="00B97224">
              <w:rPr>
                <w:rFonts w:ascii="Times New Roman" w:hAnsi="Times New Roman"/>
                <w:sz w:val="24"/>
                <w:szCs w:val="24"/>
              </w:rPr>
              <w:t>Sphere</w:t>
            </w:r>
          </w:p>
        </w:tc>
        <w:tc>
          <w:tcPr>
            <w:tcW w:w="1980" w:type="dxa"/>
            <w:vAlign w:val="center"/>
          </w:tcPr>
          <w:p w:rsidR="00DD77DF" w:rsidRPr="00B97224" w:rsidRDefault="00DD77DF" w:rsidP="002B5B99">
            <w:pPr>
              <w:spacing w:after="0" w:line="240" w:lineRule="auto"/>
              <w:jc w:val="right"/>
              <w:rPr>
                <w:rFonts w:ascii="Times New Roman" w:hAnsi="Times New Roman"/>
                <w:sz w:val="24"/>
                <w:szCs w:val="24"/>
              </w:rPr>
            </w:pPr>
            <w:r w:rsidRPr="00B97224">
              <w:rPr>
                <w:rFonts w:ascii="Times New Roman" w:hAnsi="Times New Roman"/>
                <w:sz w:val="24"/>
                <w:szCs w:val="24"/>
              </w:rPr>
              <w:t>1</w:t>
            </w:r>
            <w:r w:rsidR="002B5B99">
              <w:rPr>
                <w:rFonts w:ascii="Times New Roman" w:hAnsi="Times New Roman"/>
                <w:sz w:val="24"/>
                <w:szCs w:val="24"/>
              </w:rPr>
              <w:t>6</w:t>
            </w:r>
            <w:r w:rsidRPr="00B97224">
              <w:rPr>
                <w:rFonts w:ascii="Times New Roman" w:hAnsi="Times New Roman"/>
                <w:sz w:val="24"/>
                <w:szCs w:val="24"/>
              </w:rPr>
              <w:t>.00</w:t>
            </w:r>
          </w:p>
        </w:tc>
        <w:tc>
          <w:tcPr>
            <w:tcW w:w="135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8.48</w:t>
            </w:r>
          </w:p>
        </w:tc>
        <w:tc>
          <w:tcPr>
            <w:tcW w:w="180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3.876</w:t>
            </w:r>
          </w:p>
        </w:tc>
        <w:tc>
          <w:tcPr>
            <w:tcW w:w="1386"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3.876</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Neutral Pion</w:t>
            </w:r>
          </w:p>
        </w:tc>
        <w:tc>
          <w:tcPr>
            <w:tcW w:w="2340" w:type="dxa"/>
            <w:vAlign w:val="center"/>
          </w:tcPr>
          <w:p w:rsidR="00DD77DF" w:rsidRPr="00B97224" w:rsidRDefault="00DD77DF" w:rsidP="00B97224">
            <w:pPr>
              <w:spacing w:after="0" w:line="240" w:lineRule="auto"/>
              <w:jc w:val="right"/>
              <w:rPr>
                <w:rFonts w:ascii="Times New Roman" w:hAnsi="Times New Roman"/>
                <w:sz w:val="24"/>
                <w:szCs w:val="24"/>
              </w:rPr>
            </w:pPr>
            <w:r w:rsidRPr="00B97224">
              <w:rPr>
                <w:rFonts w:ascii="Times New Roman" w:hAnsi="Times New Roman"/>
                <w:sz w:val="24"/>
                <w:szCs w:val="24"/>
              </w:rPr>
              <w:t>Sphere</w:t>
            </w:r>
          </w:p>
        </w:tc>
        <w:tc>
          <w:tcPr>
            <w:tcW w:w="1980" w:type="dxa"/>
            <w:vAlign w:val="center"/>
          </w:tcPr>
          <w:p w:rsidR="00DD77DF" w:rsidRPr="00B97224" w:rsidRDefault="00DD77DF" w:rsidP="00B97224">
            <w:pPr>
              <w:spacing w:after="0" w:line="240" w:lineRule="auto"/>
              <w:jc w:val="right"/>
              <w:rPr>
                <w:rFonts w:ascii="Times New Roman" w:hAnsi="Times New Roman"/>
                <w:sz w:val="24"/>
                <w:szCs w:val="24"/>
              </w:rPr>
            </w:pPr>
            <w:r w:rsidRPr="00B97224">
              <w:rPr>
                <w:rFonts w:ascii="Times New Roman" w:hAnsi="Times New Roman"/>
                <w:sz w:val="24"/>
                <w:szCs w:val="24"/>
              </w:rPr>
              <w:t>6.00</w:t>
            </w:r>
          </w:p>
        </w:tc>
        <w:tc>
          <w:tcPr>
            <w:tcW w:w="1350" w:type="dxa"/>
            <w:vAlign w:val="center"/>
          </w:tcPr>
          <w:p w:rsidR="00DD77DF" w:rsidRPr="00B97224" w:rsidRDefault="0018410E" w:rsidP="0018410E">
            <w:pPr>
              <w:spacing w:after="0" w:line="240" w:lineRule="auto"/>
              <w:jc w:val="right"/>
              <w:rPr>
                <w:rFonts w:ascii="Times New Roman" w:hAnsi="Times New Roman"/>
                <w:sz w:val="24"/>
                <w:szCs w:val="24"/>
              </w:rPr>
            </w:pPr>
            <w:r>
              <w:rPr>
                <w:rFonts w:ascii="Times New Roman" w:hAnsi="Times New Roman"/>
                <w:sz w:val="24"/>
                <w:szCs w:val="24"/>
              </w:rPr>
              <w:t>21.86</w:t>
            </w:r>
          </w:p>
        </w:tc>
        <w:tc>
          <w:tcPr>
            <w:tcW w:w="1800" w:type="dxa"/>
            <w:vAlign w:val="center"/>
          </w:tcPr>
          <w:p w:rsidR="00DD77DF" w:rsidRPr="00B97224" w:rsidRDefault="0018410E" w:rsidP="0018410E">
            <w:pPr>
              <w:spacing w:after="0" w:line="240" w:lineRule="auto"/>
              <w:jc w:val="right"/>
              <w:rPr>
                <w:rFonts w:ascii="Times New Roman" w:hAnsi="Times New Roman"/>
                <w:sz w:val="24"/>
                <w:szCs w:val="24"/>
              </w:rPr>
            </w:pPr>
            <w:r>
              <w:rPr>
                <w:rFonts w:ascii="Times New Roman" w:hAnsi="Times New Roman"/>
                <w:sz w:val="24"/>
                <w:szCs w:val="24"/>
              </w:rPr>
              <w:t>1.50</w:t>
            </w:r>
            <w:r w:rsidR="002B5B99">
              <w:rPr>
                <w:rFonts w:ascii="Times New Roman" w:hAnsi="Times New Roman"/>
                <w:sz w:val="24"/>
                <w:szCs w:val="24"/>
              </w:rPr>
              <w:t>4</w:t>
            </w:r>
          </w:p>
        </w:tc>
        <w:tc>
          <w:tcPr>
            <w:tcW w:w="1386" w:type="dxa"/>
            <w:vAlign w:val="center"/>
          </w:tcPr>
          <w:p w:rsidR="00DD77DF" w:rsidRPr="00B97224" w:rsidRDefault="0018410E" w:rsidP="0018410E">
            <w:pPr>
              <w:spacing w:after="0" w:line="240" w:lineRule="auto"/>
              <w:jc w:val="right"/>
              <w:rPr>
                <w:rFonts w:ascii="Times New Roman" w:hAnsi="Times New Roman"/>
                <w:sz w:val="24"/>
                <w:szCs w:val="24"/>
              </w:rPr>
            </w:pPr>
            <w:r>
              <w:rPr>
                <w:rFonts w:ascii="Times New Roman" w:hAnsi="Times New Roman"/>
                <w:sz w:val="24"/>
                <w:szCs w:val="24"/>
              </w:rPr>
              <w:t>1.50</w:t>
            </w:r>
            <w:r w:rsidR="002B5B99">
              <w:rPr>
                <w:rFonts w:ascii="Times New Roman" w:hAnsi="Times New Roman"/>
                <w:sz w:val="24"/>
                <w:szCs w:val="24"/>
              </w:rPr>
              <w:t>4</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Hydrogen 1</w:t>
            </w:r>
          </w:p>
        </w:tc>
        <w:tc>
          <w:tcPr>
            <w:tcW w:w="2340" w:type="dxa"/>
            <w:vAlign w:val="center"/>
          </w:tcPr>
          <w:p w:rsidR="00DD77DF" w:rsidRPr="00B97224" w:rsidRDefault="00DD77DF" w:rsidP="00B97224">
            <w:pPr>
              <w:spacing w:after="0" w:line="240" w:lineRule="auto"/>
              <w:jc w:val="right"/>
              <w:rPr>
                <w:rFonts w:ascii="Times New Roman" w:hAnsi="Times New Roman"/>
                <w:sz w:val="24"/>
                <w:szCs w:val="24"/>
              </w:rPr>
            </w:pPr>
            <w:r w:rsidRPr="00B97224">
              <w:rPr>
                <w:rFonts w:ascii="Times New Roman" w:hAnsi="Times New Roman"/>
                <w:sz w:val="24"/>
                <w:szCs w:val="24"/>
              </w:rPr>
              <w:t>Pair: E-1-1L1</w:t>
            </w:r>
          </w:p>
        </w:tc>
        <w:tc>
          <w:tcPr>
            <w:tcW w:w="1980" w:type="dxa"/>
            <w:vAlign w:val="center"/>
          </w:tcPr>
          <w:p w:rsidR="00DD77DF" w:rsidRPr="00B97224" w:rsidRDefault="0018410E" w:rsidP="00B97224">
            <w:pPr>
              <w:spacing w:after="0" w:line="240" w:lineRule="auto"/>
              <w:jc w:val="right"/>
              <w:rPr>
                <w:rFonts w:ascii="Times New Roman" w:hAnsi="Times New Roman"/>
                <w:sz w:val="24"/>
                <w:szCs w:val="24"/>
              </w:rPr>
            </w:pPr>
            <w:r>
              <w:rPr>
                <w:rFonts w:ascii="Times New Roman" w:hAnsi="Times New Roman"/>
                <w:sz w:val="24"/>
                <w:szCs w:val="24"/>
              </w:rPr>
              <w:t>15.00</w:t>
            </w:r>
          </w:p>
        </w:tc>
        <w:tc>
          <w:tcPr>
            <w:tcW w:w="1350" w:type="dxa"/>
            <w:vAlign w:val="center"/>
          </w:tcPr>
          <w:p w:rsidR="00DD77DF" w:rsidRPr="00B97224" w:rsidRDefault="0018410E" w:rsidP="00B97224">
            <w:pPr>
              <w:spacing w:after="0" w:line="240" w:lineRule="auto"/>
              <w:jc w:val="right"/>
              <w:rPr>
                <w:rFonts w:ascii="Times New Roman" w:hAnsi="Times New Roman"/>
                <w:sz w:val="24"/>
                <w:szCs w:val="24"/>
              </w:rPr>
            </w:pPr>
            <w:r>
              <w:rPr>
                <w:rFonts w:ascii="Times New Roman" w:hAnsi="Times New Roman"/>
                <w:sz w:val="24"/>
                <w:szCs w:val="24"/>
              </w:rPr>
              <w:t>61.41</w:t>
            </w:r>
          </w:p>
        </w:tc>
        <w:tc>
          <w:tcPr>
            <w:tcW w:w="1800" w:type="dxa"/>
            <w:vAlign w:val="center"/>
          </w:tcPr>
          <w:p w:rsidR="00DD77DF" w:rsidRPr="00B97224" w:rsidRDefault="0018410E" w:rsidP="00B97224">
            <w:pPr>
              <w:spacing w:after="0" w:line="240" w:lineRule="auto"/>
              <w:jc w:val="right"/>
              <w:rPr>
                <w:rFonts w:ascii="Times New Roman" w:hAnsi="Times New Roman"/>
                <w:sz w:val="24"/>
                <w:szCs w:val="24"/>
              </w:rPr>
            </w:pPr>
            <w:r>
              <w:rPr>
                <w:rFonts w:ascii="Times New Roman" w:hAnsi="Times New Roman"/>
                <w:sz w:val="24"/>
                <w:szCs w:val="24"/>
              </w:rPr>
              <w:t>0.536</w:t>
            </w:r>
          </w:p>
        </w:tc>
        <w:tc>
          <w:tcPr>
            <w:tcW w:w="1386" w:type="dxa"/>
            <w:vAlign w:val="center"/>
          </w:tcPr>
          <w:p w:rsidR="00DD77DF" w:rsidRPr="00B97224" w:rsidRDefault="00DD77DF" w:rsidP="002B5B99">
            <w:pPr>
              <w:spacing w:after="0" w:line="240" w:lineRule="auto"/>
              <w:jc w:val="right"/>
              <w:rPr>
                <w:rFonts w:ascii="Times New Roman" w:hAnsi="Times New Roman"/>
                <w:sz w:val="24"/>
                <w:szCs w:val="24"/>
              </w:rPr>
            </w:pPr>
            <w:r w:rsidRPr="00B97224">
              <w:rPr>
                <w:rFonts w:ascii="Times New Roman" w:hAnsi="Times New Roman"/>
                <w:sz w:val="24"/>
                <w:szCs w:val="24"/>
              </w:rPr>
              <w:t>1.6</w:t>
            </w:r>
            <w:r w:rsidR="002B5B99">
              <w:rPr>
                <w:rFonts w:ascii="Times New Roman" w:hAnsi="Times New Roman"/>
                <w:sz w:val="24"/>
                <w:szCs w:val="24"/>
              </w:rPr>
              <w:t>08</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neutron</w:t>
            </w:r>
          </w:p>
        </w:tc>
        <w:tc>
          <w:tcPr>
            <w:tcW w:w="2340" w:type="dxa"/>
            <w:vAlign w:val="center"/>
          </w:tcPr>
          <w:p w:rsidR="00DD77DF" w:rsidRPr="00B97224" w:rsidRDefault="00DD77DF" w:rsidP="00B97224">
            <w:pPr>
              <w:spacing w:after="0" w:line="240" w:lineRule="auto"/>
              <w:jc w:val="right"/>
              <w:rPr>
                <w:rFonts w:ascii="Times New Roman" w:hAnsi="Times New Roman"/>
                <w:sz w:val="24"/>
                <w:szCs w:val="24"/>
              </w:rPr>
            </w:pPr>
            <w:r w:rsidRPr="00B97224">
              <w:rPr>
                <w:rFonts w:ascii="Times New Roman" w:hAnsi="Times New Roman"/>
                <w:sz w:val="24"/>
                <w:szCs w:val="24"/>
              </w:rPr>
              <w:t>Pair: E-1-1L1</w:t>
            </w:r>
          </w:p>
        </w:tc>
        <w:tc>
          <w:tcPr>
            <w:tcW w:w="1980" w:type="dxa"/>
            <w:vAlign w:val="center"/>
          </w:tcPr>
          <w:p w:rsidR="00DD77DF" w:rsidRPr="00B97224" w:rsidRDefault="00DD77DF" w:rsidP="0018410E">
            <w:pPr>
              <w:spacing w:after="0" w:line="240" w:lineRule="auto"/>
              <w:jc w:val="right"/>
              <w:rPr>
                <w:rFonts w:ascii="Times New Roman" w:hAnsi="Times New Roman"/>
                <w:sz w:val="24"/>
                <w:szCs w:val="24"/>
              </w:rPr>
            </w:pPr>
            <w:r w:rsidRPr="00B97224">
              <w:rPr>
                <w:rFonts w:ascii="Times New Roman" w:hAnsi="Times New Roman"/>
                <w:sz w:val="24"/>
                <w:szCs w:val="24"/>
              </w:rPr>
              <w:t>1</w:t>
            </w:r>
            <w:r w:rsidR="0018410E">
              <w:rPr>
                <w:rFonts w:ascii="Times New Roman" w:hAnsi="Times New Roman"/>
                <w:sz w:val="24"/>
                <w:szCs w:val="24"/>
              </w:rPr>
              <w:t>8</w:t>
            </w:r>
            <w:r w:rsidRPr="00B97224">
              <w:rPr>
                <w:rFonts w:ascii="Times New Roman" w:hAnsi="Times New Roman"/>
                <w:sz w:val="24"/>
                <w:szCs w:val="24"/>
              </w:rPr>
              <w:t>.00</w:t>
            </w:r>
          </w:p>
        </w:tc>
        <w:tc>
          <w:tcPr>
            <w:tcW w:w="1350" w:type="dxa"/>
            <w:vAlign w:val="center"/>
          </w:tcPr>
          <w:p w:rsidR="00DD77DF" w:rsidRPr="00B97224" w:rsidRDefault="0018410E" w:rsidP="00B97224">
            <w:pPr>
              <w:spacing w:after="0" w:line="240" w:lineRule="auto"/>
              <w:jc w:val="right"/>
              <w:rPr>
                <w:rFonts w:ascii="Times New Roman" w:hAnsi="Times New Roman"/>
                <w:sz w:val="24"/>
                <w:szCs w:val="24"/>
              </w:rPr>
            </w:pPr>
            <w:r>
              <w:rPr>
                <w:rFonts w:ascii="Times New Roman" w:hAnsi="Times New Roman"/>
                <w:sz w:val="24"/>
                <w:szCs w:val="24"/>
              </w:rPr>
              <w:t>51.24</w:t>
            </w:r>
          </w:p>
        </w:tc>
        <w:tc>
          <w:tcPr>
            <w:tcW w:w="1800" w:type="dxa"/>
            <w:vAlign w:val="center"/>
          </w:tcPr>
          <w:p w:rsidR="00DD77DF" w:rsidRPr="00B97224" w:rsidRDefault="00DD77DF" w:rsidP="0018410E">
            <w:pPr>
              <w:spacing w:after="0" w:line="240" w:lineRule="auto"/>
              <w:jc w:val="right"/>
              <w:rPr>
                <w:rFonts w:ascii="Times New Roman" w:hAnsi="Times New Roman"/>
                <w:sz w:val="24"/>
                <w:szCs w:val="24"/>
              </w:rPr>
            </w:pPr>
            <w:r w:rsidRPr="00B97224">
              <w:rPr>
                <w:rFonts w:ascii="Times New Roman" w:hAnsi="Times New Roman"/>
                <w:sz w:val="24"/>
                <w:szCs w:val="24"/>
              </w:rPr>
              <w:t>0.</w:t>
            </w:r>
            <w:r w:rsidR="0018410E">
              <w:rPr>
                <w:rFonts w:ascii="Times New Roman" w:hAnsi="Times New Roman"/>
                <w:sz w:val="24"/>
                <w:szCs w:val="24"/>
              </w:rPr>
              <w:t>642</w:t>
            </w:r>
          </w:p>
        </w:tc>
        <w:tc>
          <w:tcPr>
            <w:tcW w:w="1386" w:type="dxa"/>
            <w:vAlign w:val="center"/>
          </w:tcPr>
          <w:p w:rsidR="00DD77DF" w:rsidRPr="00B97224" w:rsidRDefault="00DD77DF" w:rsidP="002B5B99">
            <w:pPr>
              <w:spacing w:after="0" w:line="240" w:lineRule="auto"/>
              <w:jc w:val="right"/>
              <w:rPr>
                <w:rFonts w:ascii="Times New Roman" w:hAnsi="Times New Roman"/>
                <w:sz w:val="24"/>
                <w:szCs w:val="24"/>
              </w:rPr>
            </w:pPr>
            <w:r w:rsidRPr="00B97224">
              <w:rPr>
                <w:rFonts w:ascii="Times New Roman" w:hAnsi="Times New Roman"/>
                <w:sz w:val="24"/>
                <w:szCs w:val="24"/>
              </w:rPr>
              <w:t>1.</w:t>
            </w:r>
            <w:r w:rsidR="0018410E">
              <w:rPr>
                <w:rFonts w:ascii="Times New Roman" w:hAnsi="Times New Roman"/>
                <w:sz w:val="24"/>
                <w:szCs w:val="24"/>
              </w:rPr>
              <w:t>9</w:t>
            </w:r>
            <w:r w:rsidR="002B5B99">
              <w:rPr>
                <w:rFonts w:ascii="Times New Roman" w:hAnsi="Times New Roman"/>
                <w:sz w:val="24"/>
                <w:szCs w:val="24"/>
              </w:rPr>
              <w:t>25</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Hydrogen 2</w:t>
            </w:r>
          </w:p>
        </w:tc>
        <w:tc>
          <w:tcPr>
            <w:tcW w:w="234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Diamond: E+0-1L1</w:t>
            </w:r>
          </w:p>
        </w:tc>
        <w:tc>
          <w:tcPr>
            <w:tcW w:w="198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31.12</w:t>
            </w:r>
          </w:p>
        </w:tc>
        <w:tc>
          <w:tcPr>
            <w:tcW w:w="135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59.16</w:t>
            </w:r>
          </w:p>
        </w:tc>
        <w:tc>
          <w:tcPr>
            <w:tcW w:w="180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0.556</w:t>
            </w:r>
          </w:p>
        </w:tc>
        <w:tc>
          <w:tcPr>
            <w:tcW w:w="1386"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2.224</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Helium 3</w:t>
            </w:r>
          </w:p>
        </w:tc>
        <w:tc>
          <w:tcPr>
            <w:tcW w:w="234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Hexagon</w:t>
            </w:r>
          </w:p>
        </w:tc>
        <w:tc>
          <w:tcPr>
            <w:tcW w:w="198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46.64</w:t>
            </w:r>
          </w:p>
        </w:tc>
        <w:tc>
          <w:tcPr>
            <w:tcW w:w="135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59.11</w:t>
            </w:r>
          </w:p>
        </w:tc>
        <w:tc>
          <w:tcPr>
            <w:tcW w:w="180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0.556</w:t>
            </w:r>
          </w:p>
        </w:tc>
        <w:tc>
          <w:tcPr>
            <w:tcW w:w="1386"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2.398</w:t>
            </w:r>
          </w:p>
        </w:tc>
      </w:tr>
      <w:tr w:rsidR="00657FD5" w:rsidRPr="00B97224" w:rsidTr="002B5B99">
        <w:tc>
          <w:tcPr>
            <w:tcW w:w="1728" w:type="dxa"/>
            <w:vAlign w:val="center"/>
          </w:tcPr>
          <w:p w:rsidR="00DD77DF" w:rsidRPr="00B97224" w:rsidRDefault="00DD77DF" w:rsidP="00B97224">
            <w:pPr>
              <w:spacing w:after="0" w:line="240" w:lineRule="auto"/>
              <w:rPr>
                <w:rFonts w:ascii="Times New Roman" w:hAnsi="Times New Roman"/>
                <w:sz w:val="24"/>
                <w:szCs w:val="24"/>
              </w:rPr>
            </w:pPr>
            <w:r w:rsidRPr="00B97224">
              <w:rPr>
                <w:rFonts w:ascii="Times New Roman" w:hAnsi="Times New Roman"/>
                <w:sz w:val="24"/>
                <w:szCs w:val="24"/>
              </w:rPr>
              <w:t>Helium 4</w:t>
            </w:r>
          </w:p>
        </w:tc>
        <w:tc>
          <w:tcPr>
            <w:tcW w:w="234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Double Tetrahedron</w:t>
            </w:r>
          </w:p>
        </w:tc>
        <w:tc>
          <w:tcPr>
            <w:tcW w:w="1980" w:type="dxa"/>
            <w:vAlign w:val="center"/>
          </w:tcPr>
          <w:p w:rsidR="00DD77DF" w:rsidRPr="00B97224" w:rsidRDefault="0018410E" w:rsidP="002B5B99">
            <w:pPr>
              <w:spacing w:after="0" w:line="240" w:lineRule="auto"/>
              <w:jc w:val="right"/>
              <w:rPr>
                <w:rFonts w:ascii="Times New Roman" w:hAnsi="Times New Roman"/>
                <w:sz w:val="24"/>
                <w:szCs w:val="24"/>
              </w:rPr>
            </w:pPr>
            <w:r>
              <w:rPr>
                <w:rFonts w:ascii="Times New Roman" w:hAnsi="Times New Roman"/>
                <w:sz w:val="24"/>
                <w:szCs w:val="24"/>
              </w:rPr>
              <w:t>64.</w:t>
            </w:r>
            <w:r w:rsidR="002B5B99">
              <w:rPr>
                <w:rFonts w:ascii="Times New Roman" w:hAnsi="Times New Roman"/>
                <w:sz w:val="24"/>
                <w:szCs w:val="24"/>
              </w:rPr>
              <w:t>49</w:t>
            </w:r>
          </w:p>
        </w:tc>
        <w:tc>
          <w:tcPr>
            <w:tcW w:w="1350" w:type="dxa"/>
            <w:vAlign w:val="center"/>
          </w:tcPr>
          <w:p w:rsidR="00DD77DF" w:rsidRPr="00B97224" w:rsidRDefault="002B5B99" w:rsidP="00B97224">
            <w:pPr>
              <w:spacing w:after="0" w:line="240" w:lineRule="auto"/>
              <w:jc w:val="right"/>
              <w:rPr>
                <w:rFonts w:ascii="Times New Roman" w:hAnsi="Times New Roman"/>
                <w:sz w:val="24"/>
                <w:szCs w:val="24"/>
              </w:rPr>
            </w:pPr>
            <w:r>
              <w:rPr>
                <w:rFonts w:ascii="Times New Roman" w:hAnsi="Times New Roman"/>
                <w:sz w:val="24"/>
                <w:szCs w:val="24"/>
              </w:rPr>
              <w:t>56.73</w:t>
            </w:r>
          </w:p>
        </w:tc>
        <w:tc>
          <w:tcPr>
            <w:tcW w:w="1800" w:type="dxa"/>
            <w:vAlign w:val="center"/>
          </w:tcPr>
          <w:p w:rsidR="00DD77DF" w:rsidRPr="00B97224" w:rsidRDefault="0018410E" w:rsidP="002B5B99">
            <w:pPr>
              <w:spacing w:after="0" w:line="240" w:lineRule="auto"/>
              <w:jc w:val="right"/>
              <w:rPr>
                <w:rFonts w:ascii="Times New Roman" w:hAnsi="Times New Roman"/>
                <w:sz w:val="24"/>
                <w:szCs w:val="24"/>
              </w:rPr>
            </w:pPr>
            <w:r>
              <w:rPr>
                <w:rFonts w:ascii="Times New Roman" w:hAnsi="Times New Roman"/>
                <w:sz w:val="24"/>
                <w:szCs w:val="24"/>
              </w:rPr>
              <w:t>0.5</w:t>
            </w:r>
            <w:r w:rsidR="002B5B99">
              <w:rPr>
                <w:rFonts w:ascii="Times New Roman" w:hAnsi="Times New Roman"/>
                <w:sz w:val="24"/>
                <w:szCs w:val="24"/>
              </w:rPr>
              <w:t>80</w:t>
            </w:r>
          </w:p>
        </w:tc>
        <w:tc>
          <w:tcPr>
            <w:tcW w:w="1386" w:type="dxa"/>
            <w:vAlign w:val="center"/>
          </w:tcPr>
          <w:p w:rsidR="00DD77DF" w:rsidRPr="00B97224" w:rsidRDefault="002B5B99" w:rsidP="0018410E">
            <w:pPr>
              <w:spacing w:after="0" w:line="240" w:lineRule="auto"/>
              <w:jc w:val="right"/>
              <w:rPr>
                <w:rFonts w:ascii="Times New Roman" w:hAnsi="Times New Roman"/>
                <w:sz w:val="24"/>
                <w:szCs w:val="24"/>
              </w:rPr>
            </w:pPr>
            <w:r>
              <w:rPr>
                <w:rFonts w:ascii="Times New Roman" w:hAnsi="Times New Roman"/>
                <w:sz w:val="24"/>
                <w:szCs w:val="24"/>
              </w:rPr>
              <w:t>2.580</w:t>
            </w:r>
          </w:p>
        </w:tc>
      </w:tr>
      <w:tr w:rsidR="002B5B99" w:rsidRPr="00B97224" w:rsidTr="002B5B99">
        <w:tc>
          <w:tcPr>
            <w:tcW w:w="1728" w:type="dxa"/>
            <w:vAlign w:val="center"/>
          </w:tcPr>
          <w:p w:rsidR="002B5B99" w:rsidRPr="00B97224" w:rsidRDefault="002B5B99" w:rsidP="00B97224">
            <w:pPr>
              <w:spacing w:after="0" w:line="240" w:lineRule="auto"/>
              <w:rPr>
                <w:rFonts w:ascii="Times New Roman" w:hAnsi="Times New Roman"/>
                <w:sz w:val="24"/>
                <w:szCs w:val="24"/>
              </w:rPr>
            </w:pPr>
            <w:r>
              <w:rPr>
                <w:rFonts w:ascii="Times New Roman" w:hAnsi="Times New Roman"/>
                <w:sz w:val="24"/>
                <w:szCs w:val="24"/>
              </w:rPr>
              <w:t>Lithium 6</w:t>
            </w:r>
          </w:p>
        </w:tc>
        <w:tc>
          <w:tcPr>
            <w:tcW w:w="2340" w:type="dxa"/>
            <w:vAlign w:val="center"/>
          </w:tcPr>
          <w:p w:rsidR="002B5B99" w:rsidRDefault="002B5B99" w:rsidP="00B97224">
            <w:pPr>
              <w:spacing w:after="0" w:line="240" w:lineRule="auto"/>
              <w:jc w:val="right"/>
              <w:rPr>
                <w:rFonts w:ascii="Times New Roman" w:hAnsi="Times New Roman"/>
                <w:sz w:val="24"/>
                <w:szCs w:val="24"/>
              </w:rPr>
            </w:pPr>
            <w:r>
              <w:rPr>
                <w:rFonts w:ascii="Times New Roman" w:hAnsi="Times New Roman"/>
                <w:sz w:val="24"/>
                <w:szCs w:val="24"/>
              </w:rPr>
              <w:t>E-1-1L2</w:t>
            </w:r>
          </w:p>
        </w:tc>
        <w:tc>
          <w:tcPr>
            <w:tcW w:w="1980" w:type="dxa"/>
            <w:vAlign w:val="center"/>
          </w:tcPr>
          <w:p w:rsidR="002B5B99" w:rsidRDefault="002B5B99" w:rsidP="00B97224">
            <w:pPr>
              <w:spacing w:after="0" w:line="240" w:lineRule="auto"/>
              <w:jc w:val="right"/>
              <w:rPr>
                <w:rFonts w:ascii="Times New Roman" w:hAnsi="Times New Roman"/>
                <w:sz w:val="24"/>
                <w:szCs w:val="24"/>
              </w:rPr>
            </w:pPr>
            <w:r>
              <w:rPr>
                <w:rFonts w:ascii="Times New Roman" w:hAnsi="Times New Roman"/>
                <w:sz w:val="24"/>
                <w:szCs w:val="24"/>
              </w:rPr>
              <w:t>96.00</w:t>
            </w:r>
          </w:p>
        </w:tc>
        <w:tc>
          <w:tcPr>
            <w:tcW w:w="1350" w:type="dxa"/>
            <w:vAlign w:val="center"/>
          </w:tcPr>
          <w:p w:rsidR="002B5B99" w:rsidRDefault="002B5B99" w:rsidP="00B97224">
            <w:pPr>
              <w:spacing w:after="0" w:line="240" w:lineRule="auto"/>
              <w:jc w:val="right"/>
              <w:rPr>
                <w:rFonts w:ascii="Times New Roman" w:hAnsi="Times New Roman"/>
                <w:sz w:val="24"/>
                <w:szCs w:val="24"/>
              </w:rPr>
            </w:pPr>
            <w:r>
              <w:rPr>
                <w:rFonts w:ascii="Times New Roman" w:hAnsi="Times New Roman"/>
                <w:sz w:val="24"/>
                <w:szCs w:val="24"/>
              </w:rPr>
              <w:t>57.28</w:t>
            </w:r>
          </w:p>
        </w:tc>
        <w:tc>
          <w:tcPr>
            <w:tcW w:w="1800" w:type="dxa"/>
            <w:vAlign w:val="center"/>
          </w:tcPr>
          <w:p w:rsidR="002B5B99" w:rsidRDefault="002B5B99" w:rsidP="00B97224">
            <w:pPr>
              <w:spacing w:after="0" w:line="240" w:lineRule="auto"/>
              <w:jc w:val="right"/>
              <w:rPr>
                <w:rFonts w:ascii="Times New Roman" w:hAnsi="Times New Roman"/>
                <w:sz w:val="24"/>
                <w:szCs w:val="24"/>
              </w:rPr>
            </w:pPr>
            <w:r>
              <w:rPr>
                <w:rFonts w:ascii="Times New Roman" w:hAnsi="Times New Roman"/>
                <w:sz w:val="24"/>
                <w:szCs w:val="24"/>
              </w:rPr>
              <w:t>0.574</w:t>
            </w:r>
          </w:p>
        </w:tc>
        <w:tc>
          <w:tcPr>
            <w:tcW w:w="1386" w:type="dxa"/>
            <w:vAlign w:val="center"/>
          </w:tcPr>
          <w:p w:rsidR="002B5B99" w:rsidRDefault="002B5B99" w:rsidP="0018410E">
            <w:pPr>
              <w:spacing w:after="0" w:line="240" w:lineRule="auto"/>
              <w:jc w:val="right"/>
              <w:rPr>
                <w:rFonts w:ascii="Times New Roman" w:hAnsi="Times New Roman"/>
                <w:sz w:val="24"/>
                <w:szCs w:val="24"/>
              </w:rPr>
            </w:pPr>
            <w:r>
              <w:rPr>
                <w:rFonts w:ascii="Times New Roman" w:hAnsi="Times New Roman"/>
                <w:sz w:val="24"/>
                <w:szCs w:val="24"/>
              </w:rPr>
              <w:t>3.445</w:t>
            </w:r>
          </w:p>
        </w:tc>
      </w:tr>
    </w:tbl>
    <w:p w:rsidR="00675798" w:rsidRDefault="00CF1F1D" w:rsidP="00675798">
      <w:pPr>
        <w:spacing w:before="100" w:beforeAutospacing="1" w:after="100" w:afterAutospacing="1" w:line="240" w:lineRule="auto"/>
        <w:rPr>
          <w:rFonts w:ascii="Times New Roman" w:eastAsia="Times New Roman" w:hAnsi="Times New Roman"/>
          <w:sz w:val="24"/>
          <w:szCs w:val="24"/>
        </w:rPr>
      </w:pPr>
      <w:r w:rsidRPr="00CF1F1D">
        <w:rPr>
          <w:rFonts w:ascii="Times New Roman" w:eastAsia="Times New Roman" w:hAnsi="Times New Roman"/>
          <w:b/>
          <w:bCs/>
          <w:sz w:val="28"/>
          <w:szCs w:val="28"/>
        </w:rPr>
        <w:t>References</w:t>
      </w:r>
    </w:p>
    <w:p w:rsidR="00CF1F1D" w:rsidRPr="00CF1F1D" w:rsidRDefault="00CF1F1D" w:rsidP="00675798">
      <w:pPr>
        <w:spacing w:before="100" w:beforeAutospacing="1" w:after="100" w:afterAutospacing="1" w:line="240" w:lineRule="auto"/>
        <w:rPr>
          <w:rFonts w:ascii="Times New Roman" w:eastAsia="Times New Roman" w:hAnsi="Times New Roman"/>
          <w:sz w:val="24"/>
          <w:szCs w:val="24"/>
        </w:rPr>
      </w:pPr>
      <w:r w:rsidRPr="00CF1F1D">
        <w:rPr>
          <w:rFonts w:ascii="Times New Roman" w:eastAsia="Times New Roman" w:hAnsi="Times New Roman"/>
          <w:sz w:val="24"/>
          <w:szCs w:val="24"/>
        </w:rPr>
        <w:br/>
        <w:t xml:space="preserve">D.B. Lichtenburg, L.J. </w:t>
      </w:r>
      <w:proofErr w:type="spellStart"/>
      <w:r w:rsidRPr="00CF1F1D">
        <w:rPr>
          <w:rFonts w:ascii="Times New Roman" w:eastAsia="Times New Roman" w:hAnsi="Times New Roman"/>
          <w:sz w:val="24"/>
          <w:szCs w:val="24"/>
        </w:rPr>
        <w:t>Tassie</w:t>
      </w:r>
      <w:proofErr w:type="spellEnd"/>
      <w:r w:rsidRPr="00CF1F1D">
        <w:rPr>
          <w:rFonts w:ascii="Times New Roman" w:eastAsia="Times New Roman" w:hAnsi="Times New Roman"/>
          <w:sz w:val="24"/>
          <w:szCs w:val="24"/>
        </w:rPr>
        <w:t xml:space="preserve">, P.J. </w:t>
      </w:r>
      <w:proofErr w:type="spellStart"/>
      <w:r w:rsidRPr="00CF1F1D">
        <w:rPr>
          <w:rFonts w:ascii="Times New Roman" w:eastAsia="Times New Roman" w:hAnsi="Times New Roman"/>
          <w:sz w:val="24"/>
          <w:szCs w:val="24"/>
        </w:rPr>
        <w:t>Keleman</w:t>
      </w:r>
      <w:proofErr w:type="spellEnd"/>
      <w:r w:rsidRPr="00CF1F1D">
        <w:rPr>
          <w:rFonts w:ascii="Times New Roman" w:eastAsia="Times New Roman" w:hAnsi="Times New Roman"/>
          <w:sz w:val="24"/>
          <w:szCs w:val="24"/>
        </w:rPr>
        <w:t xml:space="preserve">. </w:t>
      </w:r>
      <w:r w:rsidRPr="00CF1F1D">
        <w:rPr>
          <w:rFonts w:ascii="Times New Roman" w:eastAsia="Times New Roman" w:hAnsi="Times New Roman"/>
          <w:i/>
          <w:iCs/>
          <w:sz w:val="24"/>
          <w:szCs w:val="24"/>
        </w:rPr>
        <w:t xml:space="preserve">Quark-Diquark Model of Baryons and </w:t>
      </w:r>
      <w:proofErr w:type="gramStart"/>
      <w:r w:rsidRPr="00CF1F1D">
        <w:rPr>
          <w:rFonts w:ascii="Times New Roman" w:eastAsia="Times New Roman" w:hAnsi="Times New Roman"/>
          <w:i/>
          <w:iCs/>
          <w:sz w:val="24"/>
          <w:szCs w:val="24"/>
        </w:rPr>
        <w:t>SU(</w:t>
      </w:r>
      <w:proofErr w:type="gramEnd"/>
      <w:r w:rsidRPr="00CF1F1D">
        <w:rPr>
          <w:rFonts w:ascii="Times New Roman" w:eastAsia="Times New Roman" w:hAnsi="Times New Roman"/>
          <w:i/>
          <w:iCs/>
          <w:sz w:val="24"/>
          <w:szCs w:val="24"/>
        </w:rPr>
        <w:t>6).</w:t>
      </w:r>
      <w:r w:rsidRPr="00CF1F1D">
        <w:rPr>
          <w:rFonts w:ascii="Times New Roman" w:eastAsia="Times New Roman" w:hAnsi="Times New Roman"/>
          <w:sz w:val="24"/>
          <w:szCs w:val="24"/>
        </w:rPr>
        <w:t xml:space="preserve"> </w:t>
      </w:r>
      <w:proofErr w:type="gramStart"/>
      <w:r w:rsidRPr="00CF1F1D">
        <w:rPr>
          <w:rFonts w:ascii="Times New Roman" w:eastAsia="Times New Roman" w:hAnsi="Times New Roman"/>
          <w:sz w:val="24"/>
          <w:szCs w:val="24"/>
        </w:rPr>
        <w:t>Phys. Rev. 167, 1535-1542 (1968).</w:t>
      </w:r>
      <w:proofErr w:type="gramEnd"/>
      <w:r w:rsidRPr="00CF1F1D">
        <w:rPr>
          <w:rFonts w:ascii="Times New Roman" w:eastAsia="Times New Roman" w:hAnsi="Times New Roman"/>
          <w:sz w:val="24"/>
          <w:szCs w:val="24"/>
        </w:rPr>
        <w:br/>
      </w:r>
      <w:r w:rsidRPr="00CF1F1D">
        <w:rPr>
          <w:rFonts w:ascii="Times New Roman" w:eastAsia="Times New Roman" w:hAnsi="Times New Roman"/>
          <w:sz w:val="24"/>
          <w:szCs w:val="24"/>
        </w:rPr>
        <w:br/>
      </w:r>
      <w:proofErr w:type="spellStart"/>
      <w:proofErr w:type="gramStart"/>
      <w:r w:rsidRPr="00CF1F1D">
        <w:rPr>
          <w:rFonts w:ascii="Times New Roman" w:eastAsia="Times New Roman" w:hAnsi="Times New Roman"/>
          <w:sz w:val="24"/>
          <w:szCs w:val="24"/>
        </w:rPr>
        <w:t>J.E.Horvath</w:t>
      </w:r>
      <w:proofErr w:type="spellEnd"/>
      <w:r w:rsidRPr="00CF1F1D">
        <w:rPr>
          <w:rFonts w:ascii="Times New Roman" w:eastAsia="Times New Roman" w:hAnsi="Times New Roman"/>
          <w:sz w:val="24"/>
          <w:szCs w:val="24"/>
        </w:rPr>
        <w:t xml:space="preserve">. </w:t>
      </w:r>
      <w:r w:rsidRPr="00CF1F1D">
        <w:rPr>
          <w:rFonts w:ascii="Times New Roman" w:eastAsia="Times New Roman" w:hAnsi="Times New Roman"/>
          <w:i/>
          <w:iCs/>
          <w:sz w:val="24"/>
          <w:szCs w:val="24"/>
        </w:rPr>
        <w:t>Stable Diquark Matter.</w:t>
      </w:r>
      <w:proofErr w:type="gramEnd"/>
      <w:r w:rsidRPr="00CF1F1D">
        <w:rPr>
          <w:rFonts w:ascii="Times New Roman" w:eastAsia="Times New Roman" w:hAnsi="Times New Roman"/>
          <w:sz w:val="24"/>
          <w:szCs w:val="24"/>
        </w:rPr>
        <w:t xml:space="preserve"> Phys. </w:t>
      </w:r>
      <w:proofErr w:type="spellStart"/>
      <w:r w:rsidRPr="00CF1F1D">
        <w:rPr>
          <w:rFonts w:ascii="Times New Roman" w:eastAsia="Times New Roman" w:hAnsi="Times New Roman"/>
          <w:sz w:val="24"/>
          <w:szCs w:val="24"/>
        </w:rPr>
        <w:t>Lett</w:t>
      </w:r>
      <w:proofErr w:type="spellEnd"/>
      <w:r w:rsidRPr="00CF1F1D">
        <w:rPr>
          <w:rFonts w:ascii="Times New Roman" w:eastAsia="Times New Roman" w:hAnsi="Times New Roman"/>
          <w:sz w:val="24"/>
          <w:szCs w:val="24"/>
        </w:rPr>
        <w:t xml:space="preserve">. </w:t>
      </w:r>
      <w:proofErr w:type="gramStart"/>
      <w:r w:rsidRPr="00CF1F1D">
        <w:rPr>
          <w:rFonts w:ascii="Times New Roman" w:eastAsia="Times New Roman" w:hAnsi="Times New Roman"/>
          <w:sz w:val="24"/>
          <w:szCs w:val="24"/>
        </w:rPr>
        <w:t>B 3-4, 412-416 (1992).</w:t>
      </w:r>
      <w:proofErr w:type="gramEnd"/>
      <w:r w:rsidRPr="00CF1F1D">
        <w:rPr>
          <w:rFonts w:ascii="Times New Roman" w:eastAsia="Times New Roman" w:hAnsi="Times New Roman"/>
          <w:sz w:val="24"/>
          <w:szCs w:val="24"/>
        </w:rPr>
        <w:br/>
      </w:r>
      <w:r w:rsidRPr="00CF1F1D">
        <w:rPr>
          <w:rFonts w:ascii="Times New Roman" w:eastAsia="Times New Roman" w:hAnsi="Times New Roman"/>
          <w:sz w:val="24"/>
          <w:szCs w:val="24"/>
        </w:rPr>
        <w:br/>
        <w:t xml:space="preserve">R. Rapp, E. </w:t>
      </w:r>
      <w:proofErr w:type="spellStart"/>
      <w:r w:rsidRPr="00CF1F1D">
        <w:rPr>
          <w:rFonts w:ascii="Times New Roman" w:eastAsia="Times New Roman" w:hAnsi="Times New Roman"/>
          <w:sz w:val="24"/>
          <w:szCs w:val="24"/>
        </w:rPr>
        <w:t>Shuryak</w:t>
      </w:r>
      <w:proofErr w:type="spellEnd"/>
      <w:r w:rsidRPr="00CF1F1D">
        <w:rPr>
          <w:rFonts w:ascii="Times New Roman" w:eastAsia="Times New Roman" w:hAnsi="Times New Roman"/>
          <w:sz w:val="24"/>
          <w:szCs w:val="24"/>
        </w:rPr>
        <w:t xml:space="preserve">, I </w:t>
      </w:r>
      <w:proofErr w:type="spellStart"/>
      <w:r w:rsidRPr="00CF1F1D">
        <w:rPr>
          <w:rFonts w:ascii="Times New Roman" w:eastAsia="Times New Roman" w:hAnsi="Times New Roman"/>
          <w:sz w:val="24"/>
          <w:szCs w:val="24"/>
        </w:rPr>
        <w:t>Zahed</w:t>
      </w:r>
      <w:proofErr w:type="spellEnd"/>
      <w:r w:rsidRPr="00CF1F1D">
        <w:rPr>
          <w:rFonts w:ascii="Times New Roman" w:eastAsia="Times New Roman" w:hAnsi="Times New Roman"/>
          <w:sz w:val="24"/>
          <w:szCs w:val="24"/>
        </w:rPr>
        <w:t xml:space="preserve">. </w:t>
      </w:r>
      <w:proofErr w:type="spellStart"/>
      <w:proofErr w:type="gramStart"/>
      <w:r w:rsidRPr="00CF1F1D">
        <w:rPr>
          <w:rFonts w:ascii="Times New Roman" w:eastAsia="Times New Roman" w:hAnsi="Times New Roman"/>
          <w:i/>
          <w:iCs/>
          <w:sz w:val="24"/>
          <w:szCs w:val="24"/>
        </w:rPr>
        <w:t>Chiral</w:t>
      </w:r>
      <w:proofErr w:type="spellEnd"/>
      <w:r w:rsidRPr="00CF1F1D">
        <w:rPr>
          <w:rFonts w:ascii="Times New Roman" w:eastAsia="Times New Roman" w:hAnsi="Times New Roman"/>
          <w:i/>
          <w:iCs/>
          <w:sz w:val="24"/>
          <w:szCs w:val="24"/>
        </w:rPr>
        <w:t xml:space="preserve"> crystal in cold QCD matter at intermediate densities?</w:t>
      </w:r>
      <w:proofErr w:type="gramEnd"/>
      <w:r w:rsidRPr="00CF1F1D">
        <w:rPr>
          <w:rFonts w:ascii="Times New Roman" w:eastAsia="Times New Roman" w:hAnsi="Times New Roman"/>
          <w:sz w:val="24"/>
          <w:szCs w:val="24"/>
        </w:rPr>
        <w:t xml:space="preserve"> </w:t>
      </w:r>
      <w:proofErr w:type="gramStart"/>
      <w:r w:rsidRPr="00CF1F1D">
        <w:rPr>
          <w:rFonts w:ascii="Times New Roman" w:eastAsia="Times New Roman" w:hAnsi="Times New Roman"/>
          <w:sz w:val="24"/>
          <w:szCs w:val="24"/>
        </w:rPr>
        <w:t>Phys. Rev. D 63, 034008 (2001).</w:t>
      </w:r>
      <w:proofErr w:type="gramEnd"/>
      <w:r w:rsidRPr="00CF1F1D">
        <w:rPr>
          <w:rFonts w:ascii="Times New Roman" w:eastAsia="Times New Roman" w:hAnsi="Times New Roman"/>
          <w:sz w:val="24"/>
          <w:szCs w:val="24"/>
        </w:rPr>
        <w:t xml:space="preserve"> </w:t>
      </w:r>
    </w:p>
    <w:p w:rsidR="00CF1F1D" w:rsidRPr="008F50C5" w:rsidRDefault="00CF1F1D" w:rsidP="00EB4104">
      <w:pPr>
        <w:rPr>
          <w:rFonts w:ascii="Times New Roman" w:hAnsi="Times New Roman"/>
          <w:sz w:val="28"/>
          <w:szCs w:val="28"/>
        </w:rPr>
      </w:pPr>
    </w:p>
    <w:sectPr w:rsidR="00CF1F1D" w:rsidRPr="008F50C5" w:rsidSect="00F51812">
      <w:pgSz w:w="12240" w:h="15840"/>
      <w:pgMar w:top="1008"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C86"/>
    <w:rsid w:val="00022665"/>
    <w:rsid w:val="00024808"/>
    <w:rsid w:val="00033192"/>
    <w:rsid w:val="00042D50"/>
    <w:rsid w:val="000450A9"/>
    <w:rsid w:val="0007222C"/>
    <w:rsid w:val="00093690"/>
    <w:rsid w:val="000961FB"/>
    <w:rsid w:val="000A02AD"/>
    <w:rsid w:val="000A7EB9"/>
    <w:rsid w:val="000B1413"/>
    <w:rsid w:val="000B6460"/>
    <w:rsid w:val="000C06F6"/>
    <w:rsid w:val="000C25AC"/>
    <w:rsid w:val="000C347C"/>
    <w:rsid w:val="000C4D00"/>
    <w:rsid w:val="000D0048"/>
    <w:rsid w:val="000D3907"/>
    <w:rsid w:val="000E14B8"/>
    <w:rsid w:val="000E5905"/>
    <w:rsid w:val="000F29A8"/>
    <w:rsid w:val="000F469C"/>
    <w:rsid w:val="000F7FE8"/>
    <w:rsid w:val="001058E3"/>
    <w:rsid w:val="0010646F"/>
    <w:rsid w:val="001068D9"/>
    <w:rsid w:val="00107217"/>
    <w:rsid w:val="00122320"/>
    <w:rsid w:val="00136630"/>
    <w:rsid w:val="001431EF"/>
    <w:rsid w:val="001513DF"/>
    <w:rsid w:val="00163D51"/>
    <w:rsid w:val="00164A54"/>
    <w:rsid w:val="00166D5D"/>
    <w:rsid w:val="0017203D"/>
    <w:rsid w:val="00175A86"/>
    <w:rsid w:val="001769FB"/>
    <w:rsid w:val="00180361"/>
    <w:rsid w:val="001820AE"/>
    <w:rsid w:val="0018410E"/>
    <w:rsid w:val="0018520E"/>
    <w:rsid w:val="001A0E53"/>
    <w:rsid w:val="001A7C74"/>
    <w:rsid w:val="001B72D8"/>
    <w:rsid w:val="001C0678"/>
    <w:rsid w:val="001C4DE4"/>
    <w:rsid w:val="001E3C3C"/>
    <w:rsid w:val="00211A79"/>
    <w:rsid w:val="0021222C"/>
    <w:rsid w:val="00213B50"/>
    <w:rsid w:val="00217E62"/>
    <w:rsid w:val="00221688"/>
    <w:rsid w:val="00221FFC"/>
    <w:rsid w:val="00226F07"/>
    <w:rsid w:val="00247322"/>
    <w:rsid w:val="00250024"/>
    <w:rsid w:val="00251EB1"/>
    <w:rsid w:val="00276CC8"/>
    <w:rsid w:val="00285496"/>
    <w:rsid w:val="0029435A"/>
    <w:rsid w:val="00296378"/>
    <w:rsid w:val="002A4C36"/>
    <w:rsid w:val="002A6789"/>
    <w:rsid w:val="002B4F31"/>
    <w:rsid w:val="002B5B99"/>
    <w:rsid w:val="002B6F18"/>
    <w:rsid w:val="002D4101"/>
    <w:rsid w:val="002D7DF6"/>
    <w:rsid w:val="002E67C0"/>
    <w:rsid w:val="002F18DC"/>
    <w:rsid w:val="002F46D8"/>
    <w:rsid w:val="0030122E"/>
    <w:rsid w:val="00305388"/>
    <w:rsid w:val="003069C9"/>
    <w:rsid w:val="00312FF0"/>
    <w:rsid w:val="00314592"/>
    <w:rsid w:val="00315273"/>
    <w:rsid w:val="00316EA6"/>
    <w:rsid w:val="00321DA1"/>
    <w:rsid w:val="00334714"/>
    <w:rsid w:val="00334C73"/>
    <w:rsid w:val="003555F3"/>
    <w:rsid w:val="0035792D"/>
    <w:rsid w:val="00366502"/>
    <w:rsid w:val="00374D6C"/>
    <w:rsid w:val="003769E4"/>
    <w:rsid w:val="00377FEF"/>
    <w:rsid w:val="00384B6F"/>
    <w:rsid w:val="0039002E"/>
    <w:rsid w:val="003A3FA0"/>
    <w:rsid w:val="003A5670"/>
    <w:rsid w:val="003B2DA9"/>
    <w:rsid w:val="003D0E3D"/>
    <w:rsid w:val="003E12FD"/>
    <w:rsid w:val="003E6991"/>
    <w:rsid w:val="003F20B4"/>
    <w:rsid w:val="003F29F0"/>
    <w:rsid w:val="0040247D"/>
    <w:rsid w:val="00405DC3"/>
    <w:rsid w:val="00427E8E"/>
    <w:rsid w:val="004339E4"/>
    <w:rsid w:val="004402AE"/>
    <w:rsid w:val="0044187D"/>
    <w:rsid w:val="00445635"/>
    <w:rsid w:val="00447C61"/>
    <w:rsid w:val="00453976"/>
    <w:rsid w:val="00481F36"/>
    <w:rsid w:val="00484D5F"/>
    <w:rsid w:val="00484FAE"/>
    <w:rsid w:val="00491125"/>
    <w:rsid w:val="004B3504"/>
    <w:rsid w:val="004C05FE"/>
    <w:rsid w:val="004D1A73"/>
    <w:rsid w:val="004D7F63"/>
    <w:rsid w:val="004E1638"/>
    <w:rsid w:val="004E2B7F"/>
    <w:rsid w:val="004E310A"/>
    <w:rsid w:val="004F2F7F"/>
    <w:rsid w:val="00502549"/>
    <w:rsid w:val="00512369"/>
    <w:rsid w:val="005142CF"/>
    <w:rsid w:val="00526955"/>
    <w:rsid w:val="0053061F"/>
    <w:rsid w:val="00531178"/>
    <w:rsid w:val="0056357B"/>
    <w:rsid w:val="00565947"/>
    <w:rsid w:val="00573143"/>
    <w:rsid w:val="00576581"/>
    <w:rsid w:val="005818EE"/>
    <w:rsid w:val="005874D4"/>
    <w:rsid w:val="005A4F00"/>
    <w:rsid w:val="005B5C20"/>
    <w:rsid w:val="005C05B7"/>
    <w:rsid w:val="005C50D6"/>
    <w:rsid w:val="005C647C"/>
    <w:rsid w:val="005C7A25"/>
    <w:rsid w:val="005E0797"/>
    <w:rsid w:val="005E17F4"/>
    <w:rsid w:val="005F676A"/>
    <w:rsid w:val="00603219"/>
    <w:rsid w:val="00605270"/>
    <w:rsid w:val="00605A29"/>
    <w:rsid w:val="00605B75"/>
    <w:rsid w:val="00611CE7"/>
    <w:rsid w:val="0062116B"/>
    <w:rsid w:val="006233DE"/>
    <w:rsid w:val="006379EB"/>
    <w:rsid w:val="00642131"/>
    <w:rsid w:val="006435DE"/>
    <w:rsid w:val="00644ECE"/>
    <w:rsid w:val="00650F9B"/>
    <w:rsid w:val="00657FD5"/>
    <w:rsid w:val="00674751"/>
    <w:rsid w:val="00675798"/>
    <w:rsid w:val="00680019"/>
    <w:rsid w:val="00696D6C"/>
    <w:rsid w:val="006A1714"/>
    <w:rsid w:val="006B0406"/>
    <w:rsid w:val="006B2BAC"/>
    <w:rsid w:val="006B4386"/>
    <w:rsid w:val="006C1434"/>
    <w:rsid w:val="006C4A1C"/>
    <w:rsid w:val="006C5968"/>
    <w:rsid w:val="006D0CB4"/>
    <w:rsid w:val="006E1CD6"/>
    <w:rsid w:val="006E30A0"/>
    <w:rsid w:val="007219EB"/>
    <w:rsid w:val="007247CD"/>
    <w:rsid w:val="0072605B"/>
    <w:rsid w:val="007329CE"/>
    <w:rsid w:val="00737378"/>
    <w:rsid w:val="00737888"/>
    <w:rsid w:val="00747C7B"/>
    <w:rsid w:val="0075035D"/>
    <w:rsid w:val="007530B2"/>
    <w:rsid w:val="00763DA0"/>
    <w:rsid w:val="00787A2C"/>
    <w:rsid w:val="007A1DEB"/>
    <w:rsid w:val="007B4956"/>
    <w:rsid w:val="007B5119"/>
    <w:rsid w:val="007D23F9"/>
    <w:rsid w:val="007D3758"/>
    <w:rsid w:val="007D658E"/>
    <w:rsid w:val="007E3CFC"/>
    <w:rsid w:val="007F2DAB"/>
    <w:rsid w:val="007F7C63"/>
    <w:rsid w:val="008006C9"/>
    <w:rsid w:val="008125EB"/>
    <w:rsid w:val="0081608F"/>
    <w:rsid w:val="00821DBC"/>
    <w:rsid w:val="00822D24"/>
    <w:rsid w:val="00823974"/>
    <w:rsid w:val="00825015"/>
    <w:rsid w:val="00861837"/>
    <w:rsid w:val="008637DC"/>
    <w:rsid w:val="008743A6"/>
    <w:rsid w:val="00875DA3"/>
    <w:rsid w:val="0088172E"/>
    <w:rsid w:val="00887CC3"/>
    <w:rsid w:val="00893CE1"/>
    <w:rsid w:val="008953F0"/>
    <w:rsid w:val="008A04AD"/>
    <w:rsid w:val="008A1BAC"/>
    <w:rsid w:val="008A72D4"/>
    <w:rsid w:val="008B1B52"/>
    <w:rsid w:val="008C5A4F"/>
    <w:rsid w:val="008D1763"/>
    <w:rsid w:val="008D627E"/>
    <w:rsid w:val="008E75B1"/>
    <w:rsid w:val="008F50C5"/>
    <w:rsid w:val="008F7829"/>
    <w:rsid w:val="0090170A"/>
    <w:rsid w:val="0091404B"/>
    <w:rsid w:val="0091507B"/>
    <w:rsid w:val="00916E09"/>
    <w:rsid w:val="00917D2B"/>
    <w:rsid w:val="009224AE"/>
    <w:rsid w:val="00933539"/>
    <w:rsid w:val="00936B0C"/>
    <w:rsid w:val="0094265B"/>
    <w:rsid w:val="009460C5"/>
    <w:rsid w:val="00955E70"/>
    <w:rsid w:val="0096132D"/>
    <w:rsid w:val="00967A1E"/>
    <w:rsid w:val="00975A21"/>
    <w:rsid w:val="00982756"/>
    <w:rsid w:val="0098389D"/>
    <w:rsid w:val="009947AE"/>
    <w:rsid w:val="0099545F"/>
    <w:rsid w:val="0099568D"/>
    <w:rsid w:val="009B618B"/>
    <w:rsid w:val="009B6318"/>
    <w:rsid w:val="009C37E3"/>
    <w:rsid w:val="009C546E"/>
    <w:rsid w:val="009D2E17"/>
    <w:rsid w:val="009E36D3"/>
    <w:rsid w:val="009E432D"/>
    <w:rsid w:val="009E4925"/>
    <w:rsid w:val="009E6FA8"/>
    <w:rsid w:val="009F775A"/>
    <w:rsid w:val="00A10F1F"/>
    <w:rsid w:val="00A15CD7"/>
    <w:rsid w:val="00A16D0F"/>
    <w:rsid w:val="00A26406"/>
    <w:rsid w:val="00A607CC"/>
    <w:rsid w:val="00A72D26"/>
    <w:rsid w:val="00A848C5"/>
    <w:rsid w:val="00A86005"/>
    <w:rsid w:val="00AA243F"/>
    <w:rsid w:val="00AC1BA8"/>
    <w:rsid w:val="00AF1E66"/>
    <w:rsid w:val="00AF6312"/>
    <w:rsid w:val="00AF7C68"/>
    <w:rsid w:val="00B06826"/>
    <w:rsid w:val="00B13CAB"/>
    <w:rsid w:val="00B21678"/>
    <w:rsid w:val="00B24560"/>
    <w:rsid w:val="00B33991"/>
    <w:rsid w:val="00B34D16"/>
    <w:rsid w:val="00B35684"/>
    <w:rsid w:val="00B45F47"/>
    <w:rsid w:val="00B523FB"/>
    <w:rsid w:val="00B612CF"/>
    <w:rsid w:val="00B70429"/>
    <w:rsid w:val="00B73BAF"/>
    <w:rsid w:val="00B73D5D"/>
    <w:rsid w:val="00B9634A"/>
    <w:rsid w:val="00B97224"/>
    <w:rsid w:val="00BA1B1D"/>
    <w:rsid w:val="00BA585B"/>
    <w:rsid w:val="00BB2230"/>
    <w:rsid w:val="00BC720B"/>
    <w:rsid w:val="00BD14F1"/>
    <w:rsid w:val="00BE6522"/>
    <w:rsid w:val="00BE6B1E"/>
    <w:rsid w:val="00C0137A"/>
    <w:rsid w:val="00C0176B"/>
    <w:rsid w:val="00C1064C"/>
    <w:rsid w:val="00C25099"/>
    <w:rsid w:val="00C304EA"/>
    <w:rsid w:val="00C31995"/>
    <w:rsid w:val="00C62422"/>
    <w:rsid w:val="00C63B1F"/>
    <w:rsid w:val="00C667C6"/>
    <w:rsid w:val="00C76F8C"/>
    <w:rsid w:val="00CA40C8"/>
    <w:rsid w:val="00CA5AAB"/>
    <w:rsid w:val="00CB4C36"/>
    <w:rsid w:val="00CB669C"/>
    <w:rsid w:val="00CD0CDB"/>
    <w:rsid w:val="00CD4FD5"/>
    <w:rsid w:val="00CE1C7F"/>
    <w:rsid w:val="00CE3B50"/>
    <w:rsid w:val="00CE6FB7"/>
    <w:rsid w:val="00CE787C"/>
    <w:rsid w:val="00CF1F1D"/>
    <w:rsid w:val="00CF54B6"/>
    <w:rsid w:val="00D174DF"/>
    <w:rsid w:val="00D41842"/>
    <w:rsid w:val="00D4621F"/>
    <w:rsid w:val="00D46745"/>
    <w:rsid w:val="00D6170C"/>
    <w:rsid w:val="00D62451"/>
    <w:rsid w:val="00D6510A"/>
    <w:rsid w:val="00D669A9"/>
    <w:rsid w:val="00D70BFC"/>
    <w:rsid w:val="00D7612F"/>
    <w:rsid w:val="00D80AA1"/>
    <w:rsid w:val="00D85994"/>
    <w:rsid w:val="00D9020E"/>
    <w:rsid w:val="00D90A8C"/>
    <w:rsid w:val="00DB171E"/>
    <w:rsid w:val="00DB42AF"/>
    <w:rsid w:val="00DC62D9"/>
    <w:rsid w:val="00DD0A06"/>
    <w:rsid w:val="00DD77DF"/>
    <w:rsid w:val="00DE505D"/>
    <w:rsid w:val="00E01060"/>
    <w:rsid w:val="00E2371D"/>
    <w:rsid w:val="00E25350"/>
    <w:rsid w:val="00E25AFB"/>
    <w:rsid w:val="00E26F7B"/>
    <w:rsid w:val="00E40301"/>
    <w:rsid w:val="00E53B10"/>
    <w:rsid w:val="00E559E3"/>
    <w:rsid w:val="00E61E54"/>
    <w:rsid w:val="00E64C6A"/>
    <w:rsid w:val="00E661CC"/>
    <w:rsid w:val="00E75B11"/>
    <w:rsid w:val="00E76528"/>
    <w:rsid w:val="00E80FC7"/>
    <w:rsid w:val="00E86647"/>
    <w:rsid w:val="00E91AD7"/>
    <w:rsid w:val="00E959F7"/>
    <w:rsid w:val="00EA0BD1"/>
    <w:rsid w:val="00EA41C3"/>
    <w:rsid w:val="00EB21FA"/>
    <w:rsid w:val="00EB4104"/>
    <w:rsid w:val="00ED1A06"/>
    <w:rsid w:val="00ED7588"/>
    <w:rsid w:val="00ED7A29"/>
    <w:rsid w:val="00EE1C29"/>
    <w:rsid w:val="00F02D01"/>
    <w:rsid w:val="00F0725E"/>
    <w:rsid w:val="00F13309"/>
    <w:rsid w:val="00F14B7A"/>
    <w:rsid w:val="00F24E19"/>
    <w:rsid w:val="00F33D7C"/>
    <w:rsid w:val="00F42D84"/>
    <w:rsid w:val="00F43B09"/>
    <w:rsid w:val="00F517BA"/>
    <w:rsid w:val="00F51812"/>
    <w:rsid w:val="00F52FDF"/>
    <w:rsid w:val="00F52FE1"/>
    <w:rsid w:val="00F566E4"/>
    <w:rsid w:val="00F65611"/>
    <w:rsid w:val="00F80AC5"/>
    <w:rsid w:val="00F81BBB"/>
    <w:rsid w:val="00F8537B"/>
    <w:rsid w:val="00F97C86"/>
    <w:rsid w:val="00FA0CD6"/>
    <w:rsid w:val="00FC11DD"/>
    <w:rsid w:val="00FC454C"/>
    <w:rsid w:val="00FE0BD1"/>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78"/>
    <w:rPr>
      <w:rFonts w:ascii="Tahoma" w:hAnsi="Tahoma" w:cs="Tahoma"/>
      <w:sz w:val="16"/>
      <w:szCs w:val="16"/>
    </w:rPr>
  </w:style>
  <w:style w:type="character" w:styleId="PlaceholderText">
    <w:name w:val="Placeholder Text"/>
    <w:basedOn w:val="DefaultParagraphFont"/>
    <w:uiPriority w:val="99"/>
    <w:semiHidden/>
    <w:rsid w:val="00B21678"/>
    <w:rPr>
      <w:color w:val="808080"/>
    </w:rPr>
  </w:style>
  <w:style w:type="table" w:styleId="TableGrid">
    <w:name w:val="Table Grid"/>
    <w:basedOn w:val="TableNormal"/>
    <w:uiPriority w:val="59"/>
    <w:rsid w:val="00B21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2AE"/>
    <w:rPr>
      <w:color w:val="0000FF"/>
      <w:u w:val="single"/>
    </w:rPr>
  </w:style>
  <w:style w:type="paragraph" w:styleId="ListParagraph">
    <w:name w:val="List Paragraph"/>
    <w:basedOn w:val="Normal"/>
    <w:uiPriority w:val="34"/>
    <w:qFormat/>
    <w:rsid w:val="00384B6F"/>
    <w:pPr>
      <w:ind w:left="720"/>
      <w:contextualSpacing/>
    </w:pPr>
  </w:style>
</w:styles>
</file>

<file path=word/webSettings.xml><?xml version="1.0" encoding="utf-8"?>
<w:webSettings xmlns:r="http://schemas.openxmlformats.org/officeDocument/2006/relationships" xmlns:w="http://schemas.openxmlformats.org/wordprocessingml/2006/main">
  <w:divs>
    <w:div w:id="12759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Nowhere\Quark\Article2-Subshells.htm" TargetMode="External"/><Relationship Id="rId5" Type="http://schemas.openxmlformats.org/officeDocument/2006/relationships/hyperlink" Target="Article3.htm" TargetMode="External"/><Relationship Id="rId4" Type="http://schemas.openxmlformats.org/officeDocument/2006/relationships/hyperlink" Target="Article2-Struc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Links>
    <vt:vector size="18" baseType="variant">
      <vt:variant>
        <vt:i4>3342336</vt:i4>
      </vt:variant>
      <vt:variant>
        <vt:i4>6</vt:i4>
      </vt:variant>
      <vt:variant>
        <vt:i4>0</vt:i4>
      </vt:variant>
      <vt:variant>
        <vt:i4>5</vt:i4>
      </vt:variant>
      <vt:variant>
        <vt:lpwstr>E:\Nowhere\Quark\Article2-Subshells.htm</vt:lpwstr>
      </vt:variant>
      <vt:variant>
        <vt:lpwstr/>
      </vt:variant>
      <vt:variant>
        <vt:i4>4259913</vt:i4>
      </vt:variant>
      <vt:variant>
        <vt:i4>3</vt:i4>
      </vt:variant>
      <vt:variant>
        <vt:i4>0</vt:i4>
      </vt:variant>
      <vt:variant>
        <vt:i4>5</vt:i4>
      </vt:variant>
      <vt:variant>
        <vt:lpwstr>Article3.htm</vt:lpwstr>
      </vt:variant>
      <vt:variant>
        <vt:lpwstr/>
      </vt:variant>
      <vt:variant>
        <vt:i4>3276899</vt:i4>
      </vt:variant>
      <vt:variant>
        <vt:i4>0</vt:i4>
      </vt:variant>
      <vt:variant>
        <vt:i4>0</vt:i4>
      </vt:variant>
      <vt:variant>
        <vt:i4>5</vt:i4>
      </vt:variant>
      <vt:variant>
        <vt:lpwstr>Article2-Structure.htm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7</cp:revision>
  <cp:lastPrinted>2011-01-18T17:19:00Z</cp:lastPrinted>
  <dcterms:created xsi:type="dcterms:W3CDTF">2012-03-12T21:51:00Z</dcterms:created>
  <dcterms:modified xsi:type="dcterms:W3CDTF">2012-03-30T22:43:00Z</dcterms:modified>
</cp:coreProperties>
</file>